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Spec="center"/>
        <w:tblW w:w="5000" w:type="pct"/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5319"/>
        <w:gridCol w:w="1843"/>
        <w:gridCol w:w="1576"/>
      </w:tblGrid>
      <w:tr w:rsidR="00EC68D7" w:rsidTr="00EC68D7">
        <w:tc>
          <w:tcPr>
            <w:tcW w:w="5319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sdt>
            <w:sdtPr>
              <w:rPr>
                <w:color w:val="4F81BD" w:themeColor="accent1"/>
                <w:sz w:val="180"/>
                <w:szCs w:val="180"/>
              </w:rPr>
              <w:alias w:val="Year"/>
              <w:id w:val="276713170"/>
              <w:placeholder>
                <w:docPart w:val="786FFC5DE0894F8898E616054F3559F3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yyyy"/>
                <w:lid w:val="en-US"/>
                <w:storeMappedDataAs w:val="dateTime"/>
                <w:calendar w:val="gregorian"/>
              </w:date>
            </w:sdtPr>
            <w:sdtContent>
              <w:p w:rsidR="00EC68D7" w:rsidRPr="00EC68D7" w:rsidRDefault="00EC68D7" w:rsidP="00EC68D7">
                <w:pPr>
                  <w:pStyle w:val="NoSpacing"/>
                  <w:rPr>
                    <w:color w:val="4F81BD" w:themeColor="accent1"/>
                    <w:sz w:val="180"/>
                    <w:szCs w:val="180"/>
                  </w:rPr>
                </w:pPr>
                <w:r w:rsidRPr="00EC68D7">
                  <w:rPr>
                    <w:color w:val="4F81BD" w:themeColor="accent1"/>
                    <w:sz w:val="180"/>
                    <w:szCs w:val="180"/>
                  </w:rPr>
                  <w:t>RASER</w:t>
                </w:r>
              </w:p>
            </w:sdtContent>
          </w:sdt>
        </w:tc>
        <w:tc>
          <w:tcPr>
            <w:tcW w:w="3419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EC68D7" w:rsidRDefault="00EC68D7" w:rsidP="00EC68D7">
            <w:pPr>
              <w:pStyle w:val="NoSpacing"/>
              <w:rPr>
                <w:color w:val="4F81BD" w:themeColor="accent1"/>
                <w:sz w:val="200"/>
                <w:szCs w:val="200"/>
              </w:rPr>
            </w:pPr>
            <w:r w:rsidRPr="00EC68D7">
              <w:rPr>
                <w:rFonts w:asciiTheme="majorHAnsi" w:eastAsiaTheme="majorEastAsia" w:hAnsiTheme="majorHAnsi" w:cstheme="majorBidi"/>
                <w:b/>
                <w:bCs/>
                <w:sz w:val="76"/>
                <w:szCs w:val="72"/>
              </w:rPr>
              <w:t>Version 2.0</w:t>
            </w:r>
          </w:p>
        </w:tc>
      </w:tr>
      <w:tr w:rsidR="00EC68D7" w:rsidTr="00EC68D7">
        <w:tc>
          <w:tcPr>
            <w:tcW w:w="7162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:rsidR="00EC68D7" w:rsidRPr="00EC68D7" w:rsidRDefault="00EC68D7" w:rsidP="00EC68D7">
            <w:pPr>
              <w:pStyle w:val="NoSpacing"/>
            </w:pPr>
            <w:r w:rsidRPr="00EC68D7">
              <w:t xml:space="preserve">The </w:t>
            </w:r>
            <w:proofErr w:type="spellStart"/>
            <w:r w:rsidRPr="00EC68D7">
              <w:t>RAte</w:t>
            </w:r>
            <w:proofErr w:type="spellEnd"/>
            <w:r w:rsidRPr="00EC68D7">
              <w:t xml:space="preserve"> Shift </w:t>
            </w:r>
            <w:proofErr w:type="spellStart"/>
            <w:r w:rsidRPr="00EC68D7">
              <w:t>EstimatoR</w:t>
            </w:r>
            <w:proofErr w:type="spellEnd"/>
            <w:r w:rsidRPr="00EC68D7">
              <w:t xml:space="preserve"> (RASER) is a Bayesian method for testing and detecting site-specific evolutionary rate shifts. Given a multiple sequence alignment (MSA) and a phylogenetic tree, the program determines whether or not site-specific rate shifts characterize the evolution of a protein, and if so, points to the specific sites and lineages in which these shifts have most likely occurred.</w:t>
            </w:r>
          </w:p>
          <w:p w:rsidR="00EC68D7" w:rsidRDefault="00EC68D7" w:rsidP="00EC68D7">
            <w:pPr>
              <w:pStyle w:val="NoSpacing"/>
            </w:pPr>
          </w:p>
        </w:tc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276713189"/>
            <w:placeholder>
              <w:docPart w:val="AE109CD04C084560A2D82C2121256AB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157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EC68D7" w:rsidRDefault="00EC68D7" w:rsidP="00EC68D7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  <w:lang w:bidi="he-IL"/>
                  </w:rPr>
                  <w:t>Manual</w:t>
                </w:r>
              </w:p>
            </w:tc>
          </w:sdtContent>
        </w:sdt>
      </w:tr>
    </w:tbl>
    <w:p w:rsidR="00EC68D7" w:rsidRDefault="00EC68D7"/>
    <w:p w:rsidR="00EC68D7" w:rsidRDefault="00EC68D7">
      <w:pPr>
        <w:spacing w:line="240" w:lineRule="auto"/>
        <w:rPr>
          <w:rFonts w:ascii="Arial" w:hAnsi="Arial" w:cs="Arial"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br w:type="page"/>
      </w:r>
    </w:p>
    <w:sdt>
      <w:sdtPr>
        <w:id w:val="9340751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he-IL"/>
        </w:rPr>
      </w:sdtEndPr>
      <w:sdtContent>
        <w:p w:rsidR="00E1773C" w:rsidRDefault="00E1773C" w:rsidP="00EC68D7">
          <w:pPr>
            <w:pStyle w:val="TOCHeading"/>
          </w:pPr>
          <w:r>
            <w:t>Contents</w:t>
          </w:r>
        </w:p>
        <w:p w:rsidR="00C36EFA" w:rsidRDefault="00E1773C" w:rsidP="00C36EFA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9382272" w:history="1">
            <w:r w:rsidR="00C36EFA" w:rsidRPr="00AF7056">
              <w:rPr>
                <w:rStyle w:val="Hyperlink"/>
                <w:noProof/>
              </w:rPr>
              <w:t>New features</w:t>
            </w:r>
            <w:r w:rsidR="00C36EFA">
              <w:rPr>
                <w:noProof/>
                <w:webHidden/>
                <w:rtl/>
              </w:rPr>
              <w:tab/>
            </w:r>
            <w:r w:rsidR="00C36EFA">
              <w:rPr>
                <w:noProof/>
                <w:webHidden/>
                <w:rtl/>
              </w:rPr>
              <w:fldChar w:fldCharType="begin"/>
            </w:r>
            <w:r w:rsidR="00C36EFA">
              <w:rPr>
                <w:noProof/>
                <w:webHidden/>
                <w:rtl/>
              </w:rPr>
              <w:instrText xml:space="preserve"> </w:instrText>
            </w:r>
            <w:r w:rsidR="00C36EFA">
              <w:rPr>
                <w:noProof/>
                <w:webHidden/>
              </w:rPr>
              <w:instrText>PAGEREF</w:instrText>
            </w:r>
            <w:r w:rsidR="00C36EFA">
              <w:rPr>
                <w:noProof/>
                <w:webHidden/>
                <w:rtl/>
              </w:rPr>
              <w:instrText xml:space="preserve"> _</w:instrText>
            </w:r>
            <w:r w:rsidR="00C36EFA">
              <w:rPr>
                <w:noProof/>
                <w:webHidden/>
              </w:rPr>
              <w:instrText>Toc269382272 \h</w:instrText>
            </w:r>
            <w:r w:rsidR="00C36EFA">
              <w:rPr>
                <w:noProof/>
                <w:webHidden/>
                <w:rtl/>
              </w:rPr>
              <w:instrText xml:space="preserve"> </w:instrText>
            </w:r>
            <w:r w:rsidR="00C36EFA">
              <w:rPr>
                <w:noProof/>
                <w:webHidden/>
                <w:rtl/>
              </w:rPr>
            </w:r>
            <w:r w:rsidR="00C36EFA">
              <w:rPr>
                <w:noProof/>
                <w:webHidden/>
                <w:rtl/>
              </w:rPr>
              <w:fldChar w:fldCharType="separate"/>
            </w:r>
            <w:r w:rsidR="00C36EFA">
              <w:rPr>
                <w:noProof/>
                <w:webHidden/>
                <w:rtl/>
              </w:rPr>
              <w:t>3</w:t>
            </w:r>
            <w:r w:rsidR="00C36EFA">
              <w:rPr>
                <w:noProof/>
                <w:webHidden/>
                <w:rtl/>
              </w:rPr>
              <w:fldChar w:fldCharType="end"/>
            </w:r>
          </w:hyperlink>
        </w:p>
        <w:p w:rsidR="00C36EFA" w:rsidRDefault="00C36EFA" w:rsidP="00C36EFA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269382273" w:history="1">
            <w:r w:rsidRPr="00AF7056">
              <w:rPr>
                <w:rStyle w:val="Hyperlink"/>
                <w:noProof/>
              </w:rPr>
              <w:t>Download and Installation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Toc269382273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6EFA" w:rsidRDefault="00C36EFA" w:rsidP="00C36EFA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269382274" w:history="1">
            <w:r w:rsidRPr="00AF7056">
              <w:rPr>
                <w:rStyle w:val="Hyperlink"/>
                <w:noProof/>
              </w:rPr>
              <w:t>Compiling RASER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Toc269382274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6EFA" w:rsidRDefault="00C36EFA" w:rsidP="00C36EFA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269382275" w:history="1">
            <w:r w:rsidRPr="00AF7056">
              <w:rPr>
                <w:rStyle w:val="Hyperlink"/>
                <w:noProof/>
              </w:rPr>
              <w:t>Running RASER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Toc269382275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6EFA" w:rsidRDefault="00C36EFA" w:rsidP="00C36EFA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269382276" w:history="1">
            <w:r w:rsidRPr="00AF7056">
              <w:rPr>
                <w:rStyle w:val="Hyperlink"/>
                <w:noProof/>
              </w:rPr>
              <w:t>Do you have a suspect branch you want to test?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Toc269382276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6EFA" w:rsidRDefault="00C36EFA" w:rsidP="00C36EFA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269382277" w:history="1">
            <w:r w:rsidRPr="00AF7056">
              <w:rPr>
                <w:rStyle w:val="Hyperlink"/>
                <w:noProof/>
              </w:rPr>
              <w:t>A. No suspect branch - infer rate shifts across the entire phylogenetic tree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Toc269382277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6EFA" w:rsidRDefault="00C36EFA" w:rsidP="00C36EFA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269382278" w:history="1">
            <w:r w:rsidRPr="00AF7056">
              <w:rPr>
                <w:rStyle w:val="Hyperlink"/>
                <w:noProof/>
              </w:rPr>
              <w:t>B. With a suspect branch - infer rate shifts in a specific lineage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Toc269382278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6EFA" w:rsidRDefault="00C36EFA" w:rsidP="00C36EFA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269382279" w:history="1">
            <w:r w:rsidRPr="00AF7056">
              <w:rPr>
                <w:rStyle w:val="Hyperlink"/>
                <w:noProof/>
              </w:rPr>
              <w:t>More options and instructions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Toc269382279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773C" w:rsidRDefault="00E1773C" w:rsidP="00EC68D7">
          <w:r>
            <w:fldChar w:fldCharType="end"/>
          </w:r>
        </w:p>
      </w:sdtContent>
    </w:sdt>
    <w:p w:rsidR="00C36EFA" w:rsidRDefault="00C36EFA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4D2D47" w:rsidRDefault="004D2D47" w:rsidP="000C7466">
      <w:pPr>
        <w:pStyle w:val="Heading1"/>
      </w:pPr>
      <w:bookmarkStart w:id="0" w:name="_Toc269382272"/>
      <w:r>
        <w:lastRenderedPageBreak/>
        <w:t>New features</w:t>
      </w:r>
      <w:bookmarkEnd w:id="0"/>
    </w:p>
    <w:p w:rsidR="00A85192" w:rsidRDefault="00A85192" w:rsidP="00A85192">
      <w:r w:rsidRPr="00A85192">
        <w:t>This new release includes</w:t>
      </w:r>
      <w:r>
        <w:t xml:space="preserve"> two additional features:</w:t>
      </w:r>
    </w:p>
    <w:p w:rsidR="00B91E65" w:rsidRPr="00B91E65" w:rsidRDefault="00B91E65" w:rsidP="00B91E65">
      <w:pPr>
        <w:pStyle w:val="ListParagraph"/>
        <w:numPr>
          <w:ilvl w:val="0"/>
          <w:numId w:val="5"/>
        </w:numPr>
      </w:pPr>
      <w:r>
        <w:t>S</w:t>
      </w:r>
      <w:r w:rsidRPr="00B91E65">
        <w:t xml:space="preserve">tochastic mapping of mutations </w:t>
      </w:r>
      <w:r>
        <w:t>(</w:t>
      </w:r>
      <w:r w:rsidRPr="00B91E65">
        <w:t xml:space="preserve">Nielsen R. </w:t>
      </w:r>
      <w:r>
        <w:t xml:space="preserve">2002. </w:t>
      </w:r>
      <w:r w:rsidRPr="00B91E65">
        <w:rPr>
          <w:i/>
          <w:iCs/>
        </w:rPr>
        <w:t xml:space="preserve">Syst. Biol. </w:t>
      </w:r>
      <w:r>
        <w:t>51(5):729-739) is implemented to calculate more accurately</w:t>
      </w:r>
      <w:r w:rsidRPr="00B91E65">
        <w:t xml:space="preserve"> the probability that a rate-shift occurred at a specific branch</w:t>
      </w:r>
      <w:r>
        <w:t>.</w:t>
      </w:r>
    </w:p>
    <w:p w:rsidR="00A85192" w:rsidRDefault="0036088C" w:rsidP="009D54B0">
      <w:pPr>
        <w:pStyle w:val="ListParagraph"/>
        <w:numPr>
          <w:ilvl w:val="0"/>
          <w:numId w:val="5"/>
        </w:numPr>
      </w:pPr>
      <w:r>
        <w:t>P</w:t>
      </w:r>
      <w:r w:rsidR="00C86D45">
        <w:t xml:space="preserve">arameters text file </w:t>
      </w:r>
      <w:r>
        <w:t xml:space="preserve">is now used as input </w:t>
      </w:r>
      <w:r w:rsidR="00C86D45">
        <w:t xml:space="preserve">instead of reading the </w:t>
      </w:r>
      <w:r w:rsidR="009D54B0">
        <w:t xml:space="preserve">program </w:t>
      </w:r>
      <w:r w:rsidR="00C86D45">
        <w:t xml:space="preserve">parameters </w:t>
      </w:r>
      <w:r w:rsidR="009D54B0">
        <w:t xml:space="preserve">(or options) </w:t>
      </w:r>
      <w:r w:rsidR="00C86D45">
        <w:t>from the command line.</w:t>
      </w:r>
    </w:p>
    <w:p w:rsidR="00E1773C" w:rsidRPr="00E25CD5" w:rsidRDefault="00E1773C" w:rsidP="00E1773C">
      <w:pPr>
        <w:spacing w:line="240" w:lineRule="auto"/>
      </w:pPr>
    </w:p>
    <w:p w:rsidR="000C1E44" w:rsidRDefault="000C1E44" w:rsidP="000C7466">
      <w:pPr>
        <w:pStyle w:val="Heading1"/>
      </w:pPr>
      <w:bookmarkStart w:id="1" w:name="_Toc269382273"/>
      <w:r>
        <w:t xml:space="preserve">Download and </w:t>
      </w:r>
      <w:r w:rsidR="00D10081" w:rsidRPr="006F2650">
        <w:t>Installation</w:t>
      </w:r>
      <w:bookmarkEnd w:id="1"/>
    </w:p>
    <w:p w:rsidR="00072570" w:rsidRDefault="000C1E44" w:rsidP="003B7AE6">
      <w:pPr>
        <w:rPr>
          <w:highlight w:val="yellow"/>
        </w:rPr>
      </w:pPr>
      <w:r>
        <w:t>Windows</w:t>
      </w:r>
      <w:r w:rsidR="00F8026B">
        <w:t xml:space="preserve"> and Linux </w:t>
      </w:r>
      <w:r>
        <w:t>executable</w:t>
      </w:r>
      <w:r w:rsidR="003B7AE6">
        <w:t xml:space="preserve"> files</w:t>
      </w:r>
      <w:r w:rsidR="00D10081">
        <w:t xml:space="preserve"> and source code (C++) are available at </w:t>
      </w:r>
      <w:hyperlink r:id="rId7" w:history="1">
        <w:r w:rsidR="00072570" w:rsidRPr="00072570">
          <w:rPr>
            <w:rStyle w:val="Hyperlink"/>
          </w:rPr>
          <w:t>http://www.tau.ac.il/~penn/raser.html</w:t>
        </w:r>
      </w:hyperlink>
      <w:r w:rsidR="00072570" w:rsidRPr="00072570">
        <w:rPr>
          <w:highlight w:val="yellow"/>
        </w:rPr>
        <w:t xml:space="preserve"> </w:t>
      </w:r>
    </w:p>
    <w:p w:rsidR="0005126A" w:rsidRPr="0005126A" w:rsidRDefault="0005126A" w:rsidP="000C7466">
      <w:pPr>
        <w:pStyle w:val="Heading2"/>
      </w:pPr>
      <w:bookmarkStart w:id="2" w:name="_Toc269382274"/>
      <w:r w:rsidRPr="0005126A">
        <w:t xml:space="preserve">Compiling </w:t>
      </w:r>
      <w:r w:rsidR="00E25CD5" w:rsidRPr="006F2650">
        <w:t>RASER</w:t>
      </w:r>
      <w:bookmarkEnd w:id="2"/>
    </w:p>
    <w:p w:rsidR="0005126A" w:rsidRPr="00FD3716" w:rsidRDefault="0005126A" w:rsidP="004A5580">
      <w:pPr>
        <w:numPr>
          <w:ilvl w:val="0"/>
          <w:numId w:val="4"/>
        </w:numPr>
        <w:spacing w:line="240" w:lineRule="auto"/>
        <w:rPr>
          <w:i/>
          <w:iCs/>
        </w:rPr>
      </w:pPr>
      <w:r w:rsidRPr="0005126A">
        <w:t xml:space="preserve">In order to unzip and </w:t>
      </w:r>
      <w:proofErr w:type="spellStart"/>
      <w:r w:rsidRPr="0005126A">
        <w:t>untar</w:t>
      </w:r>
      <w:proofErr w:type="spellEnd"/>
      <w:r w:rsidRPr="0005126A">
        <w:t xml:space="preserve"> the files please type:</w:t>
      </w:r>
      <w:r w:rsidRPr="0005126A">
        <w:br/>
      </w:r>
      <w:r w:rsidR="004A5580" w:rsidRPr="004A5580">
        <w:rPr>
          <w:i/>
          <w:iCs/>
        </w:rPr>
        <w:t>tar -</w:t>
      </w:r>
      <w:proofErr w:type="spellStart"/>
      <w:r w:rsidR="004A5580" w:rsidRPr="004A5580">
        <w:rPr>
          <w:i/>
          <w:iCs/>
        </w:rPr>
        <w:t>xzvf</w:t>
      </w:r>
      <w:proofErr w:type="spellEnd"/>
      <w:r w:rsidR="004A5580" w:rsidRPr="004A5580">
        <w:rPr>
          <w:i/>
          <w:iCs/>
        </w:rPr>
        <w:t xml:space="preserve"> raser.</w:t>
      </w:r>
      <w:r w:rsidR="00B13861">
        <w:rPr>
          <w:i/>
          <w:iCs/>
        </w:rPr>
        <w:t>v2.0.</w:t>
      </w:r>
      <w:r w:rsidR="004A5580" w:rsidRPr="004A5580">
        <w:rPr>
          <w:i/>
          <w:iCs/>
        </w:rPr>
        <w:t xml:space="preserve">tar.gz </w:t>
      </w:r>
      <w:r w:rsidR="004A5580">
        <w:br/>
      </w:r>
      <w:r w:rsidRPr="0005126A">
        <w:t>This will create the following directories:</w:t>
      </w:r>
      <w:r w:rsidRPr="0005126A">
        <w:br/>
      </w:r>
      <w:proofErr w:type="spellStart"/>
      <w:r w:rsidRPr="00FD3716">
        <w:rPr>
          <w:i/>
          <w:iCs/>
        </w:rPr>
        <w:t>libs</w:t>
      </w:r>
      <w:proofErr w:type="spellEnd"/>
      <w:r w:rsidRPr="00FD3716">
        <w:rPr>
          <w:i/>
          <w:iCs/>
        </w:rPr>
        <w:t>/phylogeny</w:t>
      </w:r>
      <w:r w:rsidRPr="0005126A">
        <w:br/>
      </w:r>
      <w:r w:rsidRPr="00FD3716">
        <w:rPr>
          <w:i/>
          <w:iCs/>
        </w:rPr>
        <w:t>programs/</w:t>
      </w:r>
      <w:proofErr w:type="spellStart"/>
      <w:r w:rsidR="00E171BA" w:rsidRPr="00FD3716">
        <w:rPr>
          <w:i/>
          <w:iCs/>
        </w:rPr>
        <w:t>raser</w:t>
      </w:r>
      <w:proofErr w:type="spellEnd"/>
    </w:p>
    <w:p w:rsidR="0005126A" w:rsidRPr="0005126A" w:rsidRDefault="0005126A" w:rsidP="00FD3716">
      <w:pPr>
        <w:numPr>
          <w:ilvl w:val="0"/>
          <w:numId w:val="4"/>
        </w:numPr>
        <w:spacing w:line="240" w:lineRule="auto"/>
      </w:pPr>
      <w:r w:rsidRPr="0005126A">
        <w:t xml:space="preserve">In some operating systems, you may use the </w:t>
      </w:r>
      <w:proofErr w:type="spellStart"/>
      <w:r w:rsidRPr="0005126A">
        <w:t>makefiles</w:t>
      </w:r>
      <w:proofErr w:type="spellEnd"/>
      <w:r w:rsidRPr="0005126A">
        <w:t xml:space="preserve"> to compile the program. If this does not work, skip to item 3.</w:t>
      </w:r>
      <w:r w:rsidRPr="0005126A">
        <w:br/>
        <w:t>Make sure you are in the directory where you unzipped the files, and type</w:t>
      </w:r>
      <w:r w:rsidR="00FD3716">
        <w:t>:</w:t>
      </w:r>
      <w:r w:rsidRPr="0005126A">
        <w:t xml:space="preserve"> </w:t>
      </w:r>
      <w:r w:rsidRPr="0005126A">
        <w:br/>
      </w:r>
      <w:proofErr w:type="spellStart"/>
      <w:r w:rsidRPr="00FD3716">
        <w:rPr>
          <w:i/>
          <w:iCs/>
        </w:rPr>
        <w:t>cd</w:t>
      </w:r>
      <w:proofErr w:type="spellEnd"/>
      <w:r w:rsidRPr="00FD3716">
        <w:rPr>
          <w:i/>
          <w:iCs/>
        </w:rPr>
        <w:t xml:space="preserve"> </w:t>
      </w:r>
      <w:proofErr w:type="spellStart"/>
      <w:r w:rsidRPr="00FD3716">
        <w:rPr>
          <w:i/>
          <w:iCs/>
        </w:rPr>
        <w:t>libs</w:t>
      </w:r>
      <w:proofErr w:type="spellEnd"/>
      <w:r w:rsidRPr="00FD3716">
        <w:rPr>
          <w:i/>
          <w:iCs/>
        </w:rPr>
        <w:t xml:space="preserve">/phylogeny </w:t>
      </w:r>
      <w:r w:rsidRPr="0005126A">
        <w:br/>
      </w:r>
      <w:r w:rsidR="00FD3716">
        <w:t>In</w:t>
      </w:r>
      <w:r w:rsidR="00FD3716" w:rsidRPr="0005126A">
        <w:t xml:space="preserve"> order to run the </w:t>
      </w:r>
      <w:proofErr w:type="spellStart"/>
      <w:r w:rsidR="00FD3716" w:rsidRPr="0005126A">
        <w:t>Makefile</w:t>
      </w:r>
      <w:proofErr w:type="spellEnd"/>
      <w:r w:rsidR="00FD3716">
        <w:t>, t</w:t>
      </w:r>
      <w:r w:rsidRPr="0005126A">
        <w:t>ype</w:t>
      </w:r>
      <w:proofErr w:type="gramStart"/>
      <w:r w:rsidR="00FD3716">
        <w:t>:</w:t>
      </w:r>
      <w:proofErr w:type="gramEnd"/>
      <w:r w:rsidR="00FD3716">
        <w:br/>
      </w:r>
      <w:r w:rsidRPr="00FD3716">
        <w:rPr>
          <w:i/>
          <w:iCs/>
        </w:rPr>
        <w:t xml:space="preserve">make </w:t>
      </w:r>
      <w:r w:rsidRPr="0005126A">
        <w:br/>
        <w:t>Now, type</w:t>
      </w:r>
      <w:r w:rsidR="00FD3716">
        <w:t>:</w:t>
      </w:r>
      <w:r w:rsidRPr="0005126A">
        <w:br/>
      </w:r>
      <w:proofErr w:type="spellStart"/>
      <w:r w:rsidRPr="00FD3716">
        <w:rPr>
          <w:i/>
          <w:iCs/>
        </w:rPr>
        <w:t>cd</w:t>
      </w:r>
      <w:proofErr w:type="spellEnd"/>
      <w:r w:rsidRPr="00FD3716">
        <w:rPr>
          <w:i/>
          <w:iCs/>
        </w:rPr>
        <w:t xml:space="preserve"> ../../programs/</w:t>
      </w:r>
      <w:proofErr w:type="spellStart"/>
      <w:r w:rsidR="00FD3716">
        <w:rPr>
          <w:i/>
          <w:iCs/>
        </w:rPr>
        <w:t>raser</w:t>
      </w:r>
      <w:proofErr w:type="spellEnd"/>
      <w:r w:rsidRPr="00FD3716">
        <w:rPr>
          <w:i/>
          <w:iCs/>
        </w:rPr>
        <w:br/>
      </w:r>
      <w:r w:rsidRPr="0005126A">
        <w:t xml:space="preserve">to get to the </w:t>
      </w:r>
      <w:proofErr w:type="spellStart"/>
      <w:r w:rsidR="00FD3716">
        <w:t>raser</w:t>
      </w:r>
      <w:proofErr w:type="spellEnd"/>
      <w:r w:rsidRPr="0005126A">
        <w:t xml:space="preserve"> directory. Type</w:t>
      </w:r>
      <w:r w:rsidR="00FD3716">
        <w:t>:</w:t>
      </w:r>
      <w:r w:rsidRPr="0005126A">
        <w:t xml:space="preserve"> </w:t>
      </w:r>
      <w:r w:rsidRPr="0005126A">
        <w:br/>
      </w:r>
      <w:r w:rsidRPr="00FD3716">
        <w:rPr>
          <w:i/>
          <w:iCs/>
        </w:rPr>
        <w:t xml:space="preserve">make </w:t>
      </w:r>
      <w:r w:rsidRPr="00FD3716">
        <w:rPr>
          <w:i/>
          <w:iCs/>
        </w:rPr>
        <w:br/>
      </w:r>
      <w:r w:rsidRPr="0005126A">
        <w:t xml:space="preserve">in order to run the </w:t>
      </w:r>
      <w:proofErr w:type="spellStart"/>
      <w:r w:rsidRPr="0005126A">
        <w:t>Makefile</w:t>
      </w:r>
      <w:proofErr w:type="spellEnd"/>
      <w:r w:rsidRPr="0005126A">
        <w:t>.</w:t>
      </w:r>
      <w:r w:rsidRPr="0005126A">
        <w:br/>
        <w:t xml:space="preserve">This will result in an executable file called </w:t>
      </w:r>
      <w:proofErr w:type="spellStart"/>
      <w:r w:rsidR="00FD3716" w:rsidRPr="00FD3716">
        <w:rPr>
          <w:i/>
          <w:iCs/>
        </w:rPr>
        <w:t>raser</w:t>
      </w:r>
      <w:proofErr w:type="spellEnd"/>
      <w:r w:rsidRPr="0005126A">
        <w:t xml:space="preserve"> which will reside in the </w:t>
      </w:r>
      <w:r w:rsidRPr="00FD3716">
        <w:rPr>
          <w:i/>
          <w:iCs/>
        </w:rPr>
        <w:t>programs/</w:t>
      </w:r>
      <w:proofErr w:type="spellStart"/>
      <w:r w:rsidR="00FD3716" w:rsidRPr="00FD3716">
        <w:rPr>
          <w:i/>
          <w:iCs/>
        </w:rPr>
        <w:t>raser</w:t>
      </w:r>
      <w:proofErr w:type="spellEnd"/>
      <w:r w:rsidRPr="0005126A">
        <w:t xml:space="preserve"> directory.</w:t>
      </w:r>
    </w:p>
    <w:p w:rsidR="000B35AA" w:rsidRDefault="0005126A" w:rsidP="000B35AA">
      <w:pPr>
        <w:numPr>
          <w:ilvl w:val="0"/>
          <w:numId w:val="4"/>
        </w:numPr>
        <w:spacing w:line="240" w:lineRule="auto"/>
      </w:pPr>
      <w:r w:rsidRPr="0005126A">
        <w:t xml:space="preserve">In some systems (such as </w:t>
      </w:r>
      <w:proofErr w:type="gramStart"/>
      <w:r w:rsidRPr="0005126A">
        <w:t>Unix</w:t>
      </w:r>
      <w:proofErr w:type="gramEnd"/>
      <w:r w:rsidRPr="0005126A">
        <w:t xml:space="preserve">), the </w:t>
      </w:r>
      <w:proofErr w:type="spellStart"/>
      <w:r w:rsidRPr="0005126A">
        <w:t>makefiles</w:t>
      </w:r>
      <w:proofErr w:type="spellEnd"/>
      <w:r w:rsidRPr="0005126A">
        <w:t xml:space="preserve"> will not be operable. Thus, follow step 1 and compile directly using g++:</w:t>
      </w:r>
      <w:r w:rsidRPr="0005126A">
        <w:br/>
        <w:t xml:space="preserve">a. </w:t>
      </w:r>
      <w:r w:rsidR="000B35AA" w:rsidRPr="0005126A">
        <w:t>Make sure you are in the directory where you unzipped the files</w:t>
      </w:r>
      <w:r w:rsidRPr="0005126A">
        <w:t>.</w:t>
      </w:r>
      <w:r w:rsidRPr="0005126A">
        <w:br/>
        <w:t>b. Type</w:t>
      </w:r>
      <w:r w:rsidR="000B35AA">
        <w:t xml:space="preserve">: </w:t>
      </w:r>
      <w:r w:rsidR="000B35AA">
        <w:br/>
      </w:r>
      <w:proofErr w:type="spellStart"/>
      <w:r w:rsidRPr="000B35AA">
        <w:rPr>
          <w:i/>
          <w:iCs/>
        </w:rPr>
        <w:t>mv</w:t>
      </w:r>
      <w:proofErr w:type="spellEnd"/>
      <w:r w:rsidRPr="000B35AA">
        <w:rPr>
          <w:i/>
          <w:iCs/>
        </w:rPr>
        <w:t xml:space="preserve"> </w:t>
      </w:r>
      <w:proofErr w:type="spellStart"/>
      <w:r w:rsidRPr="000B35AA">
        <w:rPr>
          <w:i/>
          <w:iCs/>
        </w:rPr>
        <w:t>libs</w:t>
      </w:r>
      <w:proofErr w:type="spellEnd"/>
      <w:r w:rsidRPr="000B35AA">
        <w:rPr>
          <w:i/>
          <w:iCs/>
        </w:rPr>
        <w:t>/phylogeny/* programs/</w:t>
      </w:r>
      <w:proofErr w:type="spellStart"/>
      <w:r w:rsidR="000B35AA" w:rsidRPr="000B35AA">
        <w:rPr>
          <w:i/>
          <w:iCs/>
        </w:rPr>
        <w:t>raser</w:t>
      </w:r>
      <w:proofErr w:type="spellEnd"/>
      <w:r w:rsidRPr="000B35AA">
        <w:rPr>
          <w:i/>
          <w:iCs/>
        </w:rPr>
        <w:t xml:space="preserve">/ </w:t>
      </w:r>
      <w:r w:rsidRPr="000B35AA">
        <w:rPr>
          <w:i/>
          <w:iCs/>
        </w:rPr>
        <w:br/>
      </w:r>
      <w:r w:rsidRPr="0005126A">
        <w:lastRenderedPageBreak/>
        <w:t xml:space="preserve">c. </w:t>
      </w:r>
      <w:proofErr w:type="spellStart"/>
      <w:r w:rsidRPr="0005126A">
        <w:t>cd</w:t>
      </w:r>
      <w:proofErr w:type="spellEnd"/>
      <w:r w:rsidRPr="0005126A">
        <w:t xml:space="preserve"> to the </w:t>
      </w:r>
      <w:proofErr w:type="spellStart"/>
      <w:r w:rsidR="000B35AA">
        <w:t>raser</w:t>
      </w:r>
      <w:proofErr w:type="spellEnd"/>
      <w:r w:rsidRPr="0005126A">
        <w:t xml:space="preserve"> library</w:t>
      </w:r>
      <w:proofErr w:type="gramStart"/>
      <w:r>
        <w:t>:</w:t>
      </w:r>
      <w:proofErr w:type="gramEnd"/>
      <w:r w:rsidRPr="0005126A">
        <w:br/>
      </w:r>
      <w:proofErr w:type="spellStart"/>
      <w:r w:rsidRPr="000B35AA">
        <w:rPr>
          <w:i/>
          <w:iCs/>
        </w:rPr>
        <w:t>cd</w:t>
      </w:r>
      <w:proofErr w:type="spellEnd"/>
      <w:r w:rsidRPr="000B35AA">
        <w:rPr>
          <w:i/>
          <w:iCs/>
        </w:rPr>
        <w:t xml:space="preserve"> programs/</w:t>
      </w:r>
      <w:proofErr w:type="spellStart"/>
      <w:r w:rsidR="000B35AA" w:rsidRPr="000B35AA">
        <w:rPr>
          <w:i/>
          <w:iCs/>
        </w:rPr>
        <w:t>raser</w:t>
      </w:r>
      <w:proofErr w:type="spellEnd"/>
      <w:r w:rsidRPr="0005126A">
        <w:t xml:space="preserve"> </w:t>
      </w:r>
      <w:r w:rsidRPr="0005126A">
        <w:br/>
        <w:t>d. To compile, type</w:t>
      </w:r>
      <w:r w:rsidRPr="0005126A">
        <w:br/>
      </w:r>
      <w:r w:rsidRPr="00D10081">
        <w:rPr>
          <w:i/>
          <w:iCs/>
        </w:rPr>
        <w:t xml:space="preserve">g++ -O3 -o </w:t>
      </w:r>
      <w:proofErr w:type="spellStart"/>
      <w:r w:rsidR="000B35AA" w:rsidRPr="00D10081">
        <w:rPr>
          <w:i/>
          <w:iCs/>
        </w:rPr>
        <w:t>raser</w:t>
      </w:r>
      <w:proofErr w:type="spellEnd"/>
      <w:r w:rsidRPr="00D10081">
        <w:rPr>
          <w:i/>
          <w:iCs/>
        </w:rPr>
        <w:t xml:space="preserve"> *.cpp </w:t>
      </w:r>
      <w:r w:rsidRPr="00D10081">
        <w:rPr>
          <w:i/>
          <w:iCs/>
        </w:rPr>
        <w:br/>
      </w:r>
      <w:proofErr w:type="gramStart"/>
      <w:r w:rsidRPr="0005126A">
        <w:t>This</w:t>
      </w:r>
      <w:proofErr w:type="gramEnd"/>
      <w:r w:rsidRPr="0005126A">
        <w:t xml:space="preserve"> will result in an executable file called </w:t>
      </w:r>
      <w:proofErr w:type="spellStart"/>
      <w:r w:rsidR="000B35AA">
        <w:t>raser</w:t>
      </w:r>
      <w:proofErr w:type="spellEnd"/>
      <w:r w:rsidRPr="0005126A">
        <w:t xml:space="preserve"> which will reside in the </w:t>
      </w:r>
      <w:proofErr w:type="spellStart"/>
      <w:r w:rsidRPr="0005126A">
        <w:t>src</w:t>
      </w:r>
      <w:proofErr w:type="spellEnd"/>
      <w:r w:rsidRPr="0005126A">
        <w:t>/</w:t>
      </w:r>
      <w:proofErr w:type="spellStart"/>
      <w:r w:rsidR="000B35AA">
        <w:t>raser</w:t>
      </w:r>
      <w:proofErr w:type="spellEnd"/>
      <w:r w:rsidRPr="0005126A">
        <w:t xml:space="preserve"> directory.</w:t>
      </w:r>
      <w:r w:rsidR="000B35AA" w:rsidRPr="000B35AA">
        <w:t xml:space="preserve"> </w:t>
      </w:r>
    </w:p>
    <w:p w:rsidR="000B35AA" w:rsidRDefault="000B35AA" w:rsidP="000B35AA">
      <w:pPr>
        <w:spacing w:line="240" w:lineRule="auto"/>
        <w:ind w:left="360"/>
      </w:pPr>
    </w:p>
    <w:p w:rsidR="0005126A" w:rsidRDefault="000B35AA" w:rsidP="00C25166">
      <w:pPr>
        <w:spacing w:line="240" w:lineRule="auto"/>
      </w:pPr>
      <w:r w:rsidRPr="000B35AA">
        <w:t xml:space="preserve">If there are </w:t>
      </w:r>
      <w:r>
        <w:t xml:space="preserve">any </w:t>
      </w:r>
      <w:r w:rsidRPr="000B35AA">
        <w:t>problems with the compilations (occasionally, with old version of g++) - please email</w:t>
      </w:r>
      <w:r w:rsidR="00CD3B90">
        <w:t xml:space="preserve"> </w:t>
      </w:r>
      <w:hyperlink r:id="rId8" w:history="1">
        <w:r w:rsidR="00CD3B90" w:rsidRPr="008F0FFB">
          <w:rPr>
            <w:rStyle w:val="Hyperlink"/>
          </w:rPr>
          <w:t>penn@post.tau.ac.il</w:t>
        </w:r>
      </w:hyperlink>
      <w:r w:rsidR="00CD3B90">
        <w:t xml:space="preserve"> </w:t>
      </w:r>
      <w:r w:rsidRPr="000B35AA">
        <w:t xml:space="preserve">and I'll try to help. To modify the code, or use parts of it for other purposes, permission is requested. Please contact Tal Pupko at </w:t>
      </w:r>
      <w:hyperlink r:id="rId9" w:history="1">
        <w:r w:rsidR="00CD3B90" w:rsidRPr="008F0FFB">
          <w:rPr>
            <w:rStyle w:val="Hyperlink"/>
          </w:rPr>
          <w:t>talp@post.tau.ac.il</w:t>
        </w:r>
      </w:hyperlink>
      <w:r w:rsidR="00CD3B90">
        <w:t>.</w:t>
      </w:r>
      <w:r w:rsidR="00C25166">
        <w:t xml:space="preserve"> </w:t>
      </w:r>
      <w:r w:rsidR="00C25166" w:rsidRPr="00C25166">
        <w:t xml:space="preserve">Please note that the use of the </w:t>
      </w:r>
      <w:r w:rsidR="00C25166">
        <w:t>RASER</w:t>
      </w:r>
      <w:r w:rsidR="00C25166" w:rsidRPr="00C25166">
        <w:t xml:space="preserve"> program is for academic use only</w:t>
      </w:r>
      <w:r w:rsidR="00C25166">
        <w:t>.</w:t>
      </w:r>
    </w:p>
    <w:p w:rsidR="0005126A" w:rsidRPr="0005126A" w:rsidRDefault="0005126A" w:rsidP="00E8114A">
      <w:pPr>
        <w:spacing w:line="360" w:lineRule="auto"/>
      </w:pPr>
    </w:p>
    <w:p w:rsidR="00C06308" w:rsidRPr="006F2650" w:rsidRDefault="0005126A" w:rsidP="000C7466">
      <w:pPr>
        <w:pStyle w:val="Heading1"/>
      </w:pPr>
      <w:bookmarkStart w:id="3" w:name="_Toc269382275"/>
      <w:r w:rsidRPr="006F2650">
        <w:t xml:space="preserve">Running </w:t>
      </w:r>
      <w:r w:rsidR="009D1790" w:rsidRPr="006F2650">
        <w:t>RASER</w:t>
      </w:r>
      <w:bookmarkEnd w:id="3"/>
    </w:p>
    <w:p w:rsidR="00C06308" w:rsidRDefault="00C06308" w:rsidP="00C23B66">
      <w:pPr>
        <w:spacing w:line="360" w:lineRule="auto"/>
      </w:pPr>
      <w:r>
        <w:t>In order to infer rate shifts for a certain dataset, w</w:t>
      </w:r>
      <w:r w:rsidRPr="000B5A1D">
        <w:t>e recom</w:t>
      </w:r>
      <w:r>
        <w:t xml:space="preserve">mend performing the following </w:t>
      </w:r>
      <w:r w:rsidRPr="000B5A1D">
        <w:t>stages</w:t>
      </w:r>
      <w:r>
        <w:t xml:space="preserve"> according to the </w:t>
      </w:r>
      <w:r w:rsidR="00A62DB1">
        <w:t>mo</w:t>
      </w:r>
      <w:r w:rsidR="00C23B66">
        <w:t>st</w:t>
      </w:r>
      <w:r w:rsidR="00A62DB1">
        <w:t xml:space="preserve"> suitable scenario</w:t>
      </w:r>
      <w:r>
        <w:t>:</w:t>
      </w:r>
    </w:p>
    <w:p w:rsidR="00C06308" w:rsidRDefault="00585B73" w:rsidP="002957D1">
      <w:pPr>
        <w:pStyle w:val="ListParagraph"/>
        <w:numPr>
          <w:ilvl w:val="0"/>
          <w:numId w:val="1"/>
        </w:numPr>
        <w:spacing w:line="360" w:lineRule="auto"/>
      </w:pPr>
      <w:r>
        <w:t xml:space="preserve">To infer rate shifts across the entire </w:t>
      </w:r>
      <w:r w:rsidR="00AF233E">
        <w:t xml:space="preserve">phylogenetic </w:t>
      </w:r>
      <w:r>
        <w:t>tree, without focusing o</w:t>
      </w:r>
      <w:r w:rsidR="00C06308">
        <w:t xml:space="preserve">n a specific </w:t>
      </w:r>
      <w:r w:rsidR="002957D1">
        <w:t>lineage</w:t>
      </w:r>
      <w:r w:rsidR="00C06308">
        <w:t>:</w:t>
      </w:r>
    </w:p>
    <w:p w:rsidR="000B5A1D" w:rsidRPr="000B5A1D" w:rsidRDefault="000B5A1D" w:rsidP="00C06308">
      <w:pPr>
        <w:numPr>
          <w:ilvl w:val="1"/>
          <w:numId w:val="1"/>
        </w:numPr>
        <w:spacing w:line="360" w:lineRule="auto"/>
      </w:pPr>
      <w:r w:rsidRPr="000B5A1D">
        <w:t>Per</w:t>
      </w:r>
      <w:r>
        <w:t>form a likelihood ratio test</w:t>
      </w:r>
      <w:r w:rsidR="00E8114A">
        <w:t>.</w:t>
      </w:r>
      <w:r w:rsidR="00F10C30">
        <w:t xml:space="preserve"> If this test is in support of rate</w:t>
      </w:r>
      <w:r w:rsidR="009D1790">
        <w:t xml:space="preserve"> </w:t>
      </w:r>
      <w:r w:rsidR="00F10C30">
        <w:t>shifts, proceed to the next two stages.</w:t>
      </w:r>
    </w:p>
    <w:p w:rsidR="000B5A1D" w:rsidRPr="000B5A1D" w:rsidRDefault="00D10081" w:rsidP="00C06308">
      <w:pPr>
        <w:numPr>
          <w:ilvl w:val="1"/>
          <w:numId w:val="1"/>
        </w:numPr>
        <w:spacing w:line="360" w:lineRule="auto"/>
      </w:pPr>
      <w:r>
        <w:t>Infer</w:t>
      </w:r>
      <w:r w:rsidR="000B5A1D" w:rsidRPr="000B5A1D">
        <w:t xml:space="preserve"> rate-shifting sites.</w:t>
      </w:r>
    </w:p>
    <w:p w:rsidR="000B5A1D" w:rsidRDefault="000B5A1D" w:rsidP="00C06308">
      <w:pPr>
        <w:numPr>
          <w:ilvl w:val="1"/>
          <w:numId w:val="1"/>
        </w:numPr>
        <w:spacing w:line="360" w:lineRule="auto"/>
      </w:pPr>
      <w:r w:rsidRPr="000B5A1D">
        <w:t>I</w:t>
      </w:r>
      <w:r w:rsidR="00766F9E">
        <w:t>nfer rate-shifting lineages for rate-shifting sites.</w:t>
      </w:r>
    </w:p>
    <w:p w:rsidR="00C06308" w:rsidRDefault="00585B73" w:rsidP="002957D1">
      <w:pPr>
        <w:numPr>
          <w:ilvl w:val="0"/>
          <w:numId w:val="1"/>
        </w:numPr>
        <w:spacing w:line="360" w:lineRule="auto"/>
      </w:pPr>
      <w:r>
        <w:t>T</w:t>
      </w:r>
      <w:r w:rsidR="00C06308">
        <w:t xml:space="preserve">o infer rate shifts </w:t>
      </w:r>
      <w:r>
        <w:t xml:space="preserve">in a specific </w:t>
      </w:r>
      <w:r w:rsidR="002957D1">
        <w:t>lineage</w:t>
      </w:r>
      <w:r>
        <w:t>:</w:t>
      </w:r>
    </w:p>
    <w:p w:rsidR="00585B73" w:rsidRDefault="00585B73" w:rsidP="00F05932">
      <w:pPr>
        <w:numPr>
          <w:ilvl w:val="1"/>
          <w:numId w:val="1"/>
        </w:numPr>
        <w:spacing w:line="360" w:lineRule="auto"/>
      </w:pPr>
      <w:r>
        <w:t>Specify the branch.</w:t>
      </w:r>
    </w:p>
    <w:p w:rsidR="00585B73" w:rsidRPr="000B5A1D" w:rsidRDefault="00585B73" w:rsidP="00585B73">
      <w:pPr>
        <w:numPr>
          <w:ilvl w:val="1"/>
          <w:numId w:val="1"/>
        </w:numPr>
        <w:spacing w:line="360" w:lineRule="auto"/>
      </w:pPr>
      <w:r>
        <w:t>P</w:t>
      </w:r>
      <w:r w:rsidRPr="000B5A1D">
        <w:t>er</w:t>
      </w:r>
      <w:r>
        <w:t>form a likelihood ratio test. If this test is in support of rate shifts, proceed to the next stage.</w:t>
      </w:r>
    </w:p>
    <w:p w:rsidR="00585B73" w:rsidRPr="000B5A1D" w:rsidRDefault="00585B73" w:rsidP="002957D1">
      <w:pPr>
        <w:numPr>
          <w:ilvl w:val="1"/>
          <w:numId w:val="1"/>
        </w:numPr>
        <w:spacing w:line="360" w:lineRule="auto"/>
      </w:pPr>
      <w:r>
        <w:t xml:space="preserve">Infer rate-shifting sites in the specific </w:t>
      </w:r>
      <w:r w:rsidR="002957D1">
        <w:t>lineage.</w:t>
      </w:r>
    </w:p>
    <w:p w:rsidR="006F2650" w:rsidRDefault="006F2650" w:rsidP="006F2650">
      <w:pPr>
        <w:spacing w:line="360" w:lineRule="auto"/>
      </w:pPr>
    </w:p>
    <w:p w:rsidR="006F2650" w:rsidRDefault="006F2650" w:rsidP="001765D8">
      <w:pPr>
        <w:spacing w:line="360" w:lineRule="auto"/>
      </w:pPr>
      <w:r>
        <w:t>To run the program you must supply a parameters text file</w:t>
      </w:r>
      <w:r w:rsidR="001765D8">
        <w:t>. S</w:t>
      </w:r>
      <w:r>
        <w:t>imply type in the command line:</w:t>
      </w:r>
    </w:p>
    <w:p w:rsidR="006F2650" w:rsidRDefault="006F2650" w:rsidP="006F2650">
      <w:pPr>
        <w:spacing w:line="360" w:lineRule="auto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raser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parameters_file</w:t>
      </w:r>
      <w:r w:rsidR="001765D8">
        <w:rPr>
          <w:rFonts w:ascii="Courier New" w:hAnsi="Courier New" w:cs="Courier New"/>
          <w:sz w:val="20"/>
          <w:szCs w:val="20"/>
        </w:rPr>
        <w:t>_name</w:t>
      </w:r>
      <w:proofErr w:type="spellEnd"/>
    </w:p>
    <w:p w:rsidR="006E32C3" w:rsidRDefault="006E32C3" w:rsidP="006F2650">
      <w:pPr>
        <w:spacing w:line="360" w:lineRule="auto"/>
      </w:pPr>
    </w:p>
    <w:p w:rsidR="006F2650" w:rsidRDefault="001765D8" w:rsidP="006F2650">
      <w:pPr>
        <w:spacing w:line="360" w:lineRule="auto"/>
      </w:pPr>
      <w:r>
        <w:t>For the above mentioned</w:t>
      </w:r>
      <w:r w:rsidR="006F2650">
        <w:t xml:space="preserve"> two scenarios, example parameters files are available at the RASER webpage: </w:t>
      </w:r>
      <w:hyperlink r:id="rId10" w:history="1">
        <w:r w:rsidR="006F2650" w:rsidRPr="00072570">
          <w:rPr>
            <w:rStyle w:val="Hyperlink"/>
          </w:rPr>
          <w:t>http://www.tau.ac.il/~penn/raser.html</w:t>
        </w:r>
      </w:hyperlink>
      <w:r w:rsidR="006F2650">
        <w:t>. See below how to use them.</w:t>
      </w:r>
    </w:p>
    <w:p w:rsidR="006E32C3" w:rsidRDefault="006E32C3" w:rsidP="006F2650">
      <w:pPr>
        <w:spacing w:line="360" w:lineRule="auto"/>
      </w:pPr>
    </w:p>
    <w:p w:rsidR="00585B73" w:rsidRDefault="00666A4D" w:rsidP="00666A4D">
      <w:pPr>
        <w:spacing w:line="360" w:lineRule="auto"/>
      </w:pPr>
      <w:proofErr w:type="gramStart"/>
      <w:r>
        <w:lastRenderedPageBreak/>
        <w:t>For</w:t>
      </w:r>
      <w:r w:rsidR="00F53B73">
        <w:t xml:space="preserve"> </w:t>
      </w:r>
      <w:r w:rsidR="006F2650">
        <w:t xml:space="preserve">more </w:t>
      </w:r>
      <w:r w:rsidR="00F53B73">
        <w:t xml:space="preserve">complex </w:t>
      </w:r>
      <w:r w:rsidR="006F2650">
        <w:t>options</w:t>
      </w:r>
      <w:r>
        <w:t xml:space="preserve"> s</w:t>
      </w:r>
      <w:r w:rsidR="00254C9C">
        <w:t xml:space="preserve">ee the </w:t>
      </w:r>
      <w:proofErr w:type="spellStart"/>
      <w:r w:rsidR="00254C9C" w:rsidRPr="001765D8">
        <w:rPr>
          <w:rFonts w:ascii="Courier New" w:hAnsi="Courier New" w:cs="Courier New"/>
          <w:sz w:val="20"/>
          <w:szCs w:val="20"/>
        </w:rPr>
        <w:t>raser.allOptions.params</w:t>
      </w:r>
      <w:proofErr w:type="spellEnd"/>
      <w:r w:rsidR="00254C9C">
        <w:t xml:space="preserve"> file, also available at the RASER webpage.</w:t>
      </w:r>
      <w:proofErr w:type="gramEnd"/>
      <w:r w:rsidR="006F2650">
        <w:t xml:space="preserve"> </w:t>
      </w:r>
    </w:p>
    <w:p w:rsidR="006E32C3" w:rsidRDefault="006E32C3" w:rsidP="00666A4D">
      <w:pPr>
        <w:spacing w:line="360" w:lineRule="auto"/>
      </w:pPr>
    </w:p>
    <w:p w:rsidR="00EC68D7" w:rsidRDefault="000C7466" w:rsidP="000C7466">
      <w:pPr>
        <w:spacing w:line="360" w:lineRule="auto"/>
      </w:pPr>
      <w:r>
        <w:t>Answer the following question in order t</w:t>
      </w:r>
      <w:r w:rsidR="00EC68D7">
        <w:t>o choose the most suitable scenario</w:t>
      </w:r>
      <w:r>
        <w:t>:</w:t>
      </w:r>
    </w:p>
    <w:p w:rsidR="006E32C3" w:rsidRPr="000B5A1D" w:rsidRDefault="006E32C3" w:rsidP="000C7466">
      <w:pPr>
        <w:pStyle w:val="Heading2"/>
      </w:pPr>
      <w:bookmarkStart w:id="4" w:name="_Toc269382276"/>
      <w:r>
        <w:t xml:space="preserve">Do you have a </w:t>
      </w:r>
      <w:r w:rsidRPr="006E32C3">
        <w:t>suspect branch you want to test</w:t>
      </w:r>
      <w:r>
        <w:t>?</w:t>
      </w:r>
      <w:bookmarkEnd w:id="4"/>
    </w:p>
    <w:p w:rsidR="000B5A1D" w:rsidRDefault="006F2650" w:rsidP="006E32C3">
      <w:pPr>
        <w:pStyle w:val="Heading3"/>
      </w:pPr>
      <w:bookmarkStart w:id="5" w:name="_Toc269382277"/>
      <w:r>
        <w:t xml:space="preserve">A. </w:t>
      </w:r>
      <w:r w:rsidR="006E32C3">
        <w:t>N</w:t>
      </w:r>
      <w:r w:rsidR="006E32C3" w:rsidRPr="006E32C3">
        <w:t>o suspect branch</w:t>
      </w:r>
      <w:r w:rsidR="006E32C3">
        <w:t xml:space="preserve"> - infer rate shifts across the entire phylogenetic tree</w:t>
      </w:r>
      <w:bookmarkEnd w:id="5"/>
    </w:p>
    <w:p w:rsidR="00E8114A" w:rsidRPr="006F2650" w:rsidRDefault="00E8114A" w:rsidP="00E8114A">
      <w:pPr>
        <w:spacing w:line="360" w:lineRule="auto"/>
        <w:rPr>
          <w:rStyle w:val="Strong"/>
        </w:rPr>
      </w:pPr>
      <w:r w:rsidRPr="006F2650">
        <w:rPr>
          <w:rStyle w:val="Strong"/>
        </w:rPr>
        <w:t>1. Performing a likelihood ratio test</w:t>
      </w:r>
    </w:p>
    <w:p w:rsidR="00E8114A" w:rsidRDefault="00E8114A" w:rsidP="00D82312">
      <w:pPr>
        <w:spacing w:line="360" w:lineRule="auto"/>
      </w:pPr>
      <w:r>
        <w:t>In order to perform a likelihood ratio test, the program must be run twice: once with a rate-shift enabling model and once with a null model (which does not enable rate</w:t>
      </w:r>
      <w:r w:rsidR="00D82312">
        <w:t xml:space="preserve"> </w:t>
      </w:r>
      <w:r>
        <w:t>shift</w:t>
      </w:r>
      <w:r w:rsidR="00D82312">
        <w:t>s</w:t>
      </w:r>
      <w:r>
        <w:t>). Then the likelihood values of the two runs must be compared (twice the difference of the likelihood values follows a chi-square distribution).</w:t>
      </w:r>
    </w:p>
    <w:p w:rsidR="00E8114A" w:rsidRDefault="00E8114A" w:rsidP="00E8114A">
      <w:pPr>
        <w:spacing w:line="360" w:lineRule="auto"/>
      </w:pPr>
      <w:r>
        <w:t xml:space="preserve">Thus, run the program </w:t>
      </w:r>
      <w:proofErr w:type="gramStart"/>
      <w:r>
        <w:t>twice,</w:t>
      </w:r>
      <w:proofErr w:type="gramEnd"/>
      <w:r>
        <w:t xml:space="preserve"> </w:t>
      </w:r>
      <w:r w:rsidR="001765D8">
        <w:t>with the following parameters files (m</w:t>
      </w:r>
      <w:r w:rsidR="001765D8" w:rsidRPr="001765D8">
        <w:t>ake</w:t>
      </w:r>
      <w:r w:rsidR="001765D8">
        <w:t xml:space="preserve"> sure to use the same model name in both runs)</w:t>
      </w:r>
      <w:r w:rsidR="00297155">
        <w:t>:</w:t>
      </w:r>
    </w:p>
    <w:p w:rsidR="00E8114A" w:rsidRPr="00E8114A" w:rsidRDefault="00E8114A" w:rsidP="001765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 w:rsidRPr="00E8114A">
        <w:t xml:space="preserve">For the rate-shift model </w:t>
      </w:r>
      <w:r w:rsidR="001765D8">
        <w:t xml:space="preserve">use the file: </w:t>
      </w:r>
      <w:proofErr w:type="spellStart"/>
      <w:r w:rsidR="001765D8" w:rsidRPr="001765D8">
        <w:rPr>
          <w:rFonts w:ascii="Courier New" w:hAnsi="Courier New" w:cs="Courier New"/>
          <w:sz w:val="20"/>
          <w:szCs w:val="20"/>
        </w:rPr>
        <w:t>raser.params</w:t>
      </w:r>
      <w:proofErr w:type="spellEnd"/>
      <w:r w:rsidR="001765D8" w:rsidRPr="001765D8">
        <w:rPr>
          <w:rFonts w:ascii="Courier New" w:hAnsi="Courier New" w:cs="Courier New"/>
          <w:sz w:val="20"/>
          <w:szCs w:val="20"/>
        </w:rPr>
        <w:t>.</w:t>
      </w:r>
    </w:p>
    <w:p w:rsidR="00E8114A" w:rsidRPr="00E8114A" w:rsidRDefault="001765D8" w:rsidP="001765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tl/>
        </w:rPr>
      </w:pPr>
      <w:r>
        <w:t xml:space="preserve">For the null model to run, use the file: </w:t>
      </w:r>
      <w:proofErr w:type="spellStart"/>
      <w:r w:rsidRPr="001765D8">
        <w:rPr>
          <w:rFonts w:ascii="Courier New" w:hAnsi="Courier New" w:cs="Courier New"/>
          <w:sz w:val="20"/>
          <w:szCs w:val="20"/>
        </w:rPr>
        <w:t>null.params</w:t>
      </w:r>
      <w:proofErr w:type="spellEnd"/>
      <w:r w:rsidRPr="001765D8">
        <w:rPr>
          <w:rFonts w:ascii="Courier New" w:hAnsi="Courier New" w:cs="Courier New"/>
          <w:sz w:val="20"/>
          <w:szCs w:val="20"/>
        </w:rPr>
        <w:t>.</w:t>
      </w:r>
    </w:p>
    <w:p w:rsidR="00297155" w:rsidRDefault="001765D8" w:rsidP="001765D8">
      <w:pPr>
        <w:autoSpaceDE w:val="0"/>
        <w:autoSpaceDN w:val="0"/>
        <w:adjustRightInd w:val="0"/>
        <w:spacing w:line="360" w:lineRule="auto"/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E8114A" w:rsidRPr="00E8114A" w:rsidRDefault="00E8114A" w:rsidP="00E8114A">
      <w:pPr>
        <w:spacing w:line="360" w:lineRule="auto"/>
      </w:pPr>
      <w:r w:rsidRPr="00E8114A">
        <w:t>The likelihood of the data given each model will be in the results file.</w:t>
      </w:r>
    </w:p>
    <w:p w:rsidR="00E8114A" w:rsidRDefault="00E8114A" w:rsidP="00E8114A">
      <w:pPr>
        <w:spacing w:line="360" w:lineRule="auto"/>
      </w:pPr>
    </w:p>
    <w:p w:rsidR="00E8114A" w:rsidRPr="00E8114A" w:rsidRDefault="00E8114A" w:rsidP="00E8114A">
      <w:pPr>
        <w:spacing w:line="360" w:lineRule="auto"/>
        <w:rPr>
          <w:b/>
          <w:bCs/>
        </w:rPr>
      </w:pPr>
      <w:r w:rsidRPr="00E8114A">
        <w:rPr>
          <w:b/>
          <w:bCs/>
        </w:rPr>
        <w:t>2. Inferring rate-shifting sites</w:t>
      </w:r>
    </w:p>
    <w:p w:rsidR="00F10C30" w:rsidRDefault="00F10C30" w:rsidP="00F10C30">
      <w:pPr>
        <w:spacing w:line="360" w:lineRule="auto"/>
      </w:pPr>
      <w:r>
        <w:t xml:space="preserve">The results file of the rate-shift model from stage 1 will contain all the information required for determining which sites have </w:t>
      </w:r>
      <w:r w:rsidR="008B61B5">
        <w:t>experienced</w:t>
      </w:r>
      <w:r w:rsidR="00D82312">
        <w:t xml:space="preserve"> rate </w:t>
      </w:r>
      <w:r>
        <w:t>shifts. The file will look like this:</w:t>
      </w:r>
    </w:p>
    <w:p w:rsidR="00F10C30" w:rsidRPr="00F10C30" w:rsidRDefault="00C65F3C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RASER</w:t>
      </w:r>
      <w:r w:rsidR="00F10C30" w:rsidRPr="00F10C30">
        <w:rPr>
          <w:rFonts w:ascii="Courier New" w:hAnsi="Courier New" w:cs="Courier New"/>
          <w:sz w:val="16"/>
          <w:szCs w:val="16"/>
        </w:rPr>
        <w:t xml:space="preserve"> Results File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t>Parameters are: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t>Log-likelihood: -27691.8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t>Alpha for rate distribution: 0.298176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proofErr w:type="spellStart"/>
      <w:r w:rsidRPr="00F10C30">
        <w:rPr>
          <w:rFonts w:ascii="Courier New" w:hAnsi="Courier New" w:cs="Courier New"/>
          <w:sz w:val="16"/>
          <w:szCs w:val="16"/>
        </w:rPr>
        <w:t>Prob</w:t>
      </w:r>
      <w:proofErr w:type="spellEnd"/>
      <w:r w:rsidRPr="00F10C30">
        <w:rPr>
          <w:rFonts w:ascii="Courier New" w:hAnsi="Courier New" w:cs="Courier New"/>
          <w:sz w:val="16"/>
          <w:szCs w:val="16"/>
        </w:rPr>
        <w:t xml:space="preserve"> (nu=0): 0.605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t>Alpha for nu distribution: 1.44419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t>Beta for nu distribution: 1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proofErr w:type="spellStart"/>
      <w:r w:rsidRPr="00F10C30">
        <w:rPr>
          <w:rFonts w:ascii="Courier New" w:hAnsi="Courier New" w:cs="Courier New"/>
          <w:sz w:val="16"/>
          <w:szCs w:val="16"/>
        </w:rPr>
        <w:t>Prob</w:t>
      </w:r>
      <w:proofErr w:type="spellEnd"/>
      <w:r w:rsidRPr="00F10C30">
        <w:rPr>
          <w:rFonts w:ascii="Courier New" w:hAnsi="Courier New" w:cs="Courier New"/>
          <w:sz w:val="16"/>
          <w:szCs w:val="16"/>
        </w:rPr>
        <w:t xml:space="preserve"> (nu=infinity): 0.0627223</w:t>
      </w:r>
    </w:p>
    <w:p w:rsidR="00C65F3C" w:rsidRDefault="00C65F3C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C65F3C">
        <w:rPr>
          <w:rFonts w:ascii="Courier New" w:hAnsi="Courier New" w:cs="Courier New"/>
          <w:sz w:val="16"/>
          <w:szCs w:val="16"/>
        </w:rPr>
        <w:t>Rate-Shifting Positions</w:t>
      </w:r>
    </w:p>
    <w:p w:rsidR="00F10C30" w:rsidRPr="00F10C30" w:rsidRDefault="00F10C30" w:rsidP="00F10C30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t>Displayed on sequence HXB2.B</w:t>
      </w:r>
    </w:p>
    <w:p w:rsidR="00F10C30" w:rsidRPr="00F10C30" w:rsidRDefault="00F10C30" w:rsidP="00C65F3C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10C30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======================================================================================POS</w:t>
      </w:r>
      <w:r w:rsidRPr="00F10C30">
        <w:rPr>
          <w:rFonts w:ascii="Courier New" w:hAnsi="Courier New" w:cs="Courier New"/>
          <w:sz w:val="16"/>
          <w:szCs w:val="16"/>
        </w:rPr>
        <w:tab/>
        <w:t>AMINO</w:t>
      </w:r>
      <w:r w:rsidRPr="00F10C30">
        <w:rPr>
          <w:rFonts w:ascii="Courier New" w:hAnsi="Courier New" w:cs="Courier New"/>
          <w:sz w:val="16"/>
          <w:szCs w:val="16"/>
        </w:rPr>
        <w:tab/>
      </w:r>
      <w:r w:rsidR="00C65F3C" w:rsidRPr="00C65F3C">
        <w:rPr>
          <w:rFonts w:ascii="Courier New" w:hAnsi="Courier New" w:cs="Courier New"/>
          <w:sz w:val="16"/>
          <w:szCs w:val="16"/>
        </w:rPr>
        <w:t>POSTERIOR PROBABILITY OF RATE-SHIFT (* IF &gt; 0.95)</w:t>
      </w:r>
    </w:p>
    <w:p w:rsidR="0067140B" w:rsidRDefault="0067140B" w:rsidP="006714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18"/>
          <w:szCs w:val="18"/>
          <w:rtl/>
        </w:rPr>
      </w:pPr>
      <w:r>
        <w:rPr>
          <w:rFonts w:ascii="Courier New" w:hAnsi="Courier New" w:cs="Courier New"/>
          <w:sz w:val="18"/>
          <w:szCs w:val="18"/>
          <w:rtl/>
        </w:rPr>
        <w:t>1</w:t>
      </w:r>
      <w:r>
        <w:rPr>
          <w:rFonts w:ascii="Courier New" w:hAnsi="Courier New" w:cs="Courier New"/>
          <w:sz w:val="18"/>
          <w:szCs w:val="18"/>
          <w:rtl/>
        </w:rPr>
        <w:tab/>
      </w:r>
      <w:r>
        <w:rPr>
          <w:rFonts w:ascii="Courier New" w:hAnsi="Courier New" w:cs="Courier New"/>
          <w:sz w:val="18"/>
          <w:szCs w:val="18"/>
        </w:rPr>
        <w:t>M</w:t>
      </w:r>
      <w:r>
        <w:rPr>
          <w:rFonts w:ascii="Courier New" w:hAnsi="Courier New" w:cs="Courier New"/>
          <w:sz w:val="18"/>
          <w:szCs w:val="18"/>
          <w:rtl/>
        </w:rPr>
        <w:tab/>
        <w:t>0.097</w:t>
      </w:r>
    </w:p>
    <w:p w:rsidR="0067140B" w:rsidRDefault="0067140B" w:rsidP="006714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18"/>
          <w:szCs w:val="18"/>
          <w:rtl/>
        </w:rPr>
      </w:pPr>
      <w:r>
        <w:rPr>
          <w:rFonts w:ascii="Courier New" w:hAnsi="Courier New" w:cs="Courier New"/>
          <w:sz w:val="18"/>
          <w:szCs w:val="18"/>
          <w:rtl/>
        </w:rPr>
        <w:t>2</w:t>
      </w:r>
      <w:r>
        <w:rPr>
          <w:rFonts w:ascii="Courier New" w:hAnsi="Courier New" w:cs="Courier New"/>
          <w:sz w:val="18"/>
          <w:szCs w:val="18"/>
          <w:rtl/>
        </w:rPr>
        <w:tab/>
      </w:r>
      <w:r>
        <w:rPr>
          <w:rFonts w:ascii="Courier New" w:hAnsi="Courier New" w:cs="Courier New"/>
          <w:sz w:val="18"/>
          <w:szCs w:val="18"/>
        </w:rPr>
        <w:t>E</w:t>
      </w:r>
      <w:r>
        <w:rPr>
          <w:rFonts w:ascii="Courier New" w:hAnsi="Courier New" w:cs="Courier New"/>
          <w:sz w:val="18"/>
          <w:szCs w:val="18"/>
          <w:rtl/>
        </w:rPr>
        <w:tab/>
        <w:t>0.38</w:t>
      </w:r>
    </w:p>
    <w:p w:rsidR="0067140B" w:rsidRDefault="0067140B" w:rsidP="001E1EF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18"/>
          <w:szCs w:val="18"/>
          <w:rtl/>
        </w:rPr>
      </w:pPr>
      <w:r>
        <w:rPr>
          <w:rFonts w:ascii="Courier New" w:hAnsi="Courier New" w:cs="Courier New"/>
          <w:sz w:val="18"/>
          <w:szCs w:val="18"/>
          <w:rtl/>
        </w:rPr>
        <w:t>3</w:t>
      </w:r>
      <w:r>
        <w:rPr>
          <w:rFonts w:ascii="Courier New" w:hAnsi="Courier New" w:cs="Courier New"/>
          <w:sz w:val="18"/>
          <w:szCs w:val="18"/>
          <w:rtl/>
        </w:rPr>
        <w:tab/>
      </w:r>
      <w:r>
        <w:rPr>
          <w:rFonts w:ascii="Courier New" w:hAnsi="Courier New" w:cs="Courier New"/>
          <w:sz w:val="18"/>
          <w:szCs w:val="18"/>
        </w:rPr>
        <w:t>P</w:t>
      </w:r>
      <w:r>
        <w:rPr>
          <w:rFonts w:ascii="Courier New" w:hAnsi="Courier New" w:cs="Courier New"/>
          <w:sz w:val="18"/>
          <w:szCs w:val="18"/>
          <w:rtl/>
        </w:rPr>
        <w:tab/>
        <w:t>0.</w:t>
      </w:r>
      <w:r w:rsidR="001E1EF7">
        <w:rPr>
          <w:rFonts w:ascii="Courier New" w:hAnsi="Courier New" w:cs="Courier New"/>
          <w:sz w:val="18"/>
          <w:szCs w:val="18"/>
        </w:rPr>
        <w:t>9</w:t>
      </w:r>
      <w:r>
        <w:rPr>
          <w:rFonts w:ascii="Courier New" w:hAnsi="Courier New" w:cs="Courier New"/>
          <w:sz w:val="18"/>
          <w:szCs w:val="18"/>
          <w:rtl/>
        </w:rPr>
        <w:t>6</w:t>
      </w:r>
      <w:r w:rsidR="001E1EF7">
        <w:rPr>
          <w:rFonts w:ascii="Courier New" w:hAnsi="Courier New" w:cs="Courier New"/>
          <w:sz w:val="18"/>
          <w:szCs w:val="18"/>
        </w:rPr>
        <w:tab/>
        <w:t>*</w:t>
      </w:r>
    </w:p>
    <w:p w:rsidR="0067140B" w:rsidRDefault="0067140B" w:rsidP="006714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18"/>
          <w:szCs w:val="18"/>
          <w:rtl/>
        </w:rPr>
      </w:pPr>
      <w:r>
        <w:rPr>
          <w:rFonts w:ascii="Courier New" w:hAnsi="Courier New" w:cs="Courier New"/>
          <w:sz w:val="18"/>
          <w:szCs w:val="18"/>
          <w:rtl/>
        </w:rPr>
        <w:t>4</w:t>
      </w:r>
      <w:r>
        <w:rPr>
          <w:rFonts w:ascii="Courier New" w:hAnsi="Courier New" w:cs="Courier New"/>
          <w:sz w:val="18"/>
          <w:szCs w:val="18"/>
          <w:rtl/>
        </w:rPr>
        <w:tab/>
      </w:r>
      <w:r>
        <w:rPr>
          <w:rFonts w:ascii="Courier New" w:hAnsi="Courier New" w:cs="Courier New"/>
          <w:sz w:val="18"/>
          <w:szCs w:val="18"/>
        </w:rPr>
        <w:t>V</w:t>
      </w:r>
      <w:r>
        <w:rPr>
          <w:rFonts w:ascii="Courier New" w:hAnsi="Courier New" w:cs="Courier New"/>
          <w:sz w:val="18"/>
          <w:szCs w:val="18"/>
          <w:rtl/>
        </w:rPr>
        <w:tab/>
        <w:t>0.95</w:t>
      </w:r>
    </w:p>
    <w:p w:rsidR="0067140B" w:rsidRDefault="0067140B" w:rsidP="006714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18"/>
          <w:szCs w:val="18"/>
          <w:rtl/>
        </w:rPr>
      </w:pPr>
      <w:r>
        <w:rPr>
          <w:rFonts w:ascii="Courier New" w:hAnsi="Courier New" w:cs="Courier New"/>
          <w:sz w:val="18"/>
          <w:szCs w:val="18"/>
          <w:rtl/>
        </w:rPr>
        <w:t>5</w:t>
      </w:r>
      <w:r>
        <w:rPr>
          <w:rFonts w:ascii="Courier New" w:hAnsi="Courier New" w:cs="Courier New"/>
          <w:sz w:val="18"/>
          <w:szCs w:val="18"/>
          <w:rtl/>
        </w:rPr>
        <w:tab/>
      </w:r>
      <w:r>
        <w:rPr>
          <w:rFonts w:ascii="Courier New" w:hAnsi="Courier New" w:cs="Courier New"/>
          <w:sz w:val="18"/>
          <w:szCs w:val="18"/>
        </w:rPr>
        <w:t>D</w:t>
      </w:r>
      <w:r>
        <w:rPr>
          <w:rFonts w:ascii="Courier New" w:hAnsi="Courier New" w:cs="Courier New"/>
          <w:sz w:val="18"/>
          <w:szCs w:val="18"/>
          <w:rtl/>
        </w:rPr>
        <w:tab/>
        <w:t>0.11</w:t>
      </w:r>
    </w:p>
    <w:p w:rsidR="0067140B" w:rsidRDefault="0067140B" w:rsidP="001E1EF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18"/>
          <w:szCs w:val="18"/>
          <w:rtl/>
        </w:rPr>
      </w:pPr>
      <w:r>
        <w:rPr>
          <w:rFonts w:ascii="Courier New" w:hAnsi="Courier New" w:cs="Courier New"/>
          <w:sz w:val="18"/>
          <w:szCs w:val="18"/>
          <w:rtl/>
        </w:rPr>
        <w:t>6</w:t>
      </w:r>
      <w:r>
        <w:rPr>
          <w:rFonts w:ascii="Courier New" w:hAnsi="Courier New" w:cs="Courier New"/>
          <w:sz w:val="18"/>
          <w:szCs w:val="18"/>
          <w:rtl/>
        </w:rPr>
        <w:tab/>
      </w:r>
      <w:r>
        <w:rPr>
          <w:rFonts w:ascii="Courier New" w:hAnsi="Courier New" w:cs="Courier New"/>
          <w:sz w:val="18"/>
          <w:szCs w:val="18"/>
        </w:rPr>
        <w:t>P</w:t>
      </w:r>
      <w:r>
        <w:rPr>
          <w:rFonts w:ascii="Courier New" w:hAnsi="Courier New" w:cs="Courier New"/>
          <w:sz w:val="18"/>
          <w:szCs w:val="18"/>
          <w:rtl/>
        </w:rPr>
        <w:tab/>
        <w:t>0.</w:t>
      </w:r>
      <w:r w:rsidR="001E1EF7">
        <w:rPr>
          <w:rFonts w:ascii="Courier New" w:hAnsi="Courier New" w:cs="Courier New"/>
          <w:sz w:val="18"/>
          <w:szCs w:val="18"/>
        </w:rPr>
        <w:t>9</w:t>
      </w:r>
      <w:proofErr w:type="spellStart"/>
      <w:r>
        <w:rPr>
          <w:rFonts w:ascii="Courier New" w:hAnsi="Courier New" w:cs="Courier New"/>
          <w:sz w:val="18"/>
          <w:szCs w:val="18"/>
          <w:rtl/>
        </w:rPr>
        <w:t>9</w:t>
      </w:r>
      <w:proofErr w:type="spellEnd"/>
      <w:r w:rsidR="001E1EF7">
        <w:rPr>
          <w:rFonts w:ascii="Courier New" w:hAnsi="Courier New" w:cs="Courier New"/>
          <w:sz w:val="18"/>
          <w:szCs w:val="18"/>
        </w:rPr>
        <w:tab/>
        <w:t>*</w:t>
      </w:r>
    </w:p>
    <w:p w:rsidR="008B61B5" w:rsidRDefault="008B61B5" w:rsidP="00F10C30">
      <w:pPr>
        <w:spacing w:line="360" w:lineRule="auto"/>
      </w:pPr>
    </w:p>
    <w:p w:rsidR="008B61B5" w:rsidRDefault="008B61B5" w:rsidP="00D10081">
      <w:pPr>
        <w:spacing w:line="360" w:lineRule="auto"/>
      </w:pPr>
      <w:r>
        <w:t xml:space="preserve">The results file, as exemplified above, presents the posterior probability that each site </w:t>
      </w:r>
      <w:r w:rsidR="00C65F3C">
        <w:t>ha</w:t>
      </w:r>
      <w:r w:rsidR="00D10081">
        <w:t>s</w:t>
      </w:r>
      <w:r w:rsidR="00C65F3C">
        <w:t xml:space="preserve"> undergone a rate shift. Sites for which this probability is higher than the 0.95 threshold are marked with an asterisk.</w:t>
      </w:r>
      <w:r>
        <w:t xml:space="preserve"> </w:t>
      </w:r>
    </w:p>
    <w:p w:rsidR="008B61B5" w:rsidRDefault="008B61B5" w:rsidP="00F10C30">
      <w:pPr>
        <w:spacing w:line="360" w:lineRule="auto"/>
      </w:pPr>
    </w:p>
    <w:p w:rsidR="008B61B5" w:rsidRPr="00E8114A" w:rsidRDefault="008B61B5" w:rsidP="008B61B5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E8114A">
        <w:rPr>
          <w:b/>
          <w:bCs/>
        </w:rPr>
        <w:t xml:space="preserve">. Inferring rate-shifting </w:t>
      </w:r>
      <w:r>
        <w:rPr>
          <w:b/>
          <w:bCs/>
        </w:rPr>
        <w:t>lineages</w:t>
      </w:r>
    </w:p>
    <w:p w:rsidR="00E87C5F" w:rsidRDefault="008B61B5" w:rsidP="00D57D51">
      <w:pPr>
        <w:spacing w:line="360" w:lineRule="auto"/>
      </w:pPr>
      <w:r>
        <w:t>For any site s</w:t>
      </w:r>
      <w:r w:rsidR="00435CD7">
        <w:t xml:space="preserve">uspect of having undergone rate </w:t>
      </w:r>
      <w:r>
        <w:t>shifts from stage 2, we would like to know the lineage/</w:t>
      </w:r>
      <w:r w:rsidR="001E1EF7">
        <w:t xml:space="preserve">s in which the rate </w:t>
      </w:r>
      <w:r>
        <w:t>shift occurred. This inf</w:t>
      </w:r>
      <w:r w:rsidR="00D3746E">
        <w:t xml:space="preserve">ormation will be displayed in the </w:t>
      </w:r>
      <w:proofErr w:type="spellStart"/>
      <w:r w:rsidR="00D3746E">
        <w:t>nodes_results_</w:t>
      </w:r>
      <w:r>
        <w:t>file</w:t>
      </w:r>
      <w:proofErr w:type="spellEnd"/>
      <w:r>
        <w:t xml:space="preserve"> </w:t>
      </w:r>
      <w:r w:rsidR="00F53B73">
        <w:t xml:space="preserve">(the name of the file is defined </w:t>
      </w:r>
      <w:r w:rsidR="00D57D51">
        <w:t>using</w:t>
      </w:r>
      <w:r w:rsidR="00F53B73">
        <w:t xml:space="preserve"> the </w:t>
      </w:r>
      <w:r w:rsidR="00F53B73" w:rsidRPr="00F53B73">
        <w:t>_</w:t>
      </w:r>
      <w:proofErr w:type="spellStart"/>
      <w:r w:rsidR="00F53B73" w:rsidRPr="00F53B73">
        <w:t>outNodesResFile</w:t>
      </w:r>
      <w:proofErr w:type="spellEnd"/>
      <w:r w:rsidR="00F53B73" w:rsidRPr="00F53B73">
        <w:t xml:space="preserve"> </w:t>
      </w:r>
      <w:r w:rsidR="00F53B73">
        <w:t>parameter in the parameters file)</w:t>
      </w:r>
      <w:r>
        <w:t>.</w:t>
      </w:r>
      <w:r w:rsidR="00E87C5F">
        <w:t xml:space="preserve"> A typical file will look like this:</w:t>
      </w:r>
    </w:p>
    <w:p w:rsidR="00E87C5F" w:rsidRPr="001856F5" w:rsidRDefault="00E87C5F" w:rsidP="00E87C5F">
      <w:pPr>
        <w:pStyle w:val="PlainText"/>
      </w:pPr>
      <w:proofErr w:type="gramStart"/>
      <w:r w:rsidRPr="001856F5">
        <w:t>pos</w:t>
      </w:r>
      <w:proofErr w:type="gramEnd"/>
      <w:r w:rsidRPr="001856F5">
        <w:tab/>
        <w:t>node</w:t>
      </w:r>
      <w:r w:rsidRPr="001856F5">
        <w:tab/>
      </w:r>
      <w:proofErr w:type="spellStart"/>
      <w:r w:rsidRPr="001856F5">
        <w:t>probAcc</w:t>
      </w:r>
      <w:proofErr w:type="spellEnd"/>
      <w:r w:rsidRPr="001856F5">
        <w:tab/>
      </w:r>
      <w:proofErr w:type="spellStart"/>
      <w:r w:rsidRPr="001856F5">
        <w:t>probDec</w:t>
      </w:r>
      <w:proofErr w:type="spellEnd"/>
      <w:r w:rsidRPr="001856F5">
        <w:tab/>
      </w:r>
      <w:proofErr w:type="spellStart"/>
      <w:r w:rsidRPr="001856F5">
        <w:t>probShift</w:t>
      </w:r>
      <w:proofErr w:type="spellEnd"/>
    </w:p>
    <w:p w:rsidR="00E87C5F" w:rsidRPr="001856F5" w:rsidRDefault="001E1EF7" w:rsidP="00E87C5F">
      <w:pPr>
        <w:pStyle w:val="PlainText"/>
      </w:pPr>
      <w:r>
        <w:t>3</w:t>
      </w:r>
      <w:r w:rsidR="00E87C5F" w:rsidRPr="001856F5">
        <w:t xml:space="preserve">    16   0.0395 0.0002 0.0397 </w:t>
      </w:r>
    </w:p>
    <w:p w:rsidR="00E87C5F" w:rsidRPr="001856F5" w:rsidRDefault="001E1EF7" w:rsidP="00E87C5F">
      <w:pPr>
        <w:pStyle w:val="PlainText"/>
      </w:pPr>
      <w:r>
        <w:t>3</w:t>
      </w:r>
      <w:r w:rsidR="00E87C5F" w:rsidRPr="001856F5">
        <w:t xml:space="preserve">    1    0.0035 0.0220 0.0255 </w:t>
      </w:r>
    </w:p>
    <w:p w:rsidR="00E87C5F" w:rsidRPr="001856F5" w:rsidRDefault="001E1EF7" w:rsidP="00E87C5F">
      <w:pPr>
        <w:pStyle w:val="PlainText"/>
      </w:pPr>
      <w:r>
        <w:t>3</w:t>
      </w:r>
      <w:r w:rsidR="00E87C5F" w:rsidRPr="001856F5">
        <w:t xml:space="preserve">    12   0.0136 0.0002 0.0137 </w:t>
      </w:r>
    </w:p>
    <w:p w:rsidR="00E87C5F" w:rsidRPr="001856F5" w:rsidRDefault="001E1EF7" w:rsidP="00E87C5F">
      <w:pPr>
        <w:pStyle w:val="PlainText"/>
      </w:pPr>
      <w:r>
        <w:t>6</w:t>
      </w:r>
      <w:r w:rsidR="00E87C5F" w:rsidRPr="001856F5">
        <w:t xml:space="preserve">    1    0.0014 0.0088 0.0102 </w:t>
      </w:r>
    </w:p>
    <w:p w:rsidR="00E87C5F" w:rsidRPr="001856F5" w:rsidRDefault="001E1EF7" w:rsidP="00E87C5F">
      <w:pPr>
        <w:pStyle w:val="PlainText"/>
      </w:pPr>
      <w:r>
        <w:t>6</w:t>
      </w:r>
      <w:r w:rsidR="00E87C5F" w:rsidRPr="001856F5">
        <w:t xml:space="preserve">    </w:t>
      </w:r>
      <w:proofErr w:type="gramStart"/>
      <w:r w:rsidR="00E87C5F" w:rsidRPr="001856F5">
        <w:t>108  0.0030</w:t>
      </w:r>
      <w:proofErr w:type="gramEnd"/>
      <w:r w:rsidR="00E87C5F" w:rsidRPr="001856F5">
        <w:t xml:space="preserve"> 0.0007 0.0037 </w:t>
      </w:r>
    </w:p>
    <w:p w:rsidR="00E87C5F" w:rsidRPr="001856F5" w:rsidRDefault="001E1EF7" w:rsidP="00E87C5F">
      <w:pPr>
        <w:pStyle w:val="PlainText"/>
      </w:pPr>
      <w:r>
        <w:t>6</w:t>
      </w:r>
      <w:r w:rsidR="00E87C5F" w:rsidRPr="001856F5">
        <w:t xml:space="preserve">    </w:t>
      </w:r>
      <w:proofErr w:type="gramStart"/>
      <w:r w:rsidR="00E87C5F" w:rsidRPr="001856F5">
        <w:t>139  0.0026</w:t>
      </w:r>
      <w:proofErr w:type="gramEnd"/>
      <w:r w:rsidR="00E87C5F" w:rsidRPr="001856F5">
        <w:t xml:space="preserve"> 0.0010 0.0036 </w:t>
      </w:r>
    </w:p>
    <w:p w:rsidR="00E87C5F" w:rsidRDefault="001E1EF7" w:rsidP="001E1EF7">
      <w:pPr>
        <w:spacing w:line="360" w:lineRule="auto"/>
      </w:pPr>
      <w:r>
        <w:t>For each site with posterior probability of rate-shift higher than the cutoff (marked with '*' in the results file of step 2), the three</w:t>
      </w:r>
      <w:r w:rsidR="00E87C5F">
        <w:t xml:space="preserve"> lineages (nodes) with the highest </w:t>
      </w:r>
      <w:r>
        <w:t xml:space="preserve">posterior probability of a rate </w:t>
      </w:r>
      <w:r w:rsidR="00E87C5F">
        <w:t>shift at this lineage are presented. Furthermore, for each such lineage the probability of a rate-</w:t>
      </w:r>
      <w:r>
        <w:t xml:space="preserve">acceleration </w:t>
      </w:r>
      <w:r w:rsidR="00E87C5F">
        <w:t>and a rate-</w:t>
      </w:r>
      <w:r>
        <w:t xml:space="preserve">deceleration </w:t>
      </w:r>
      <w:r w:rsidR="00E87C5F">
        <w:t xml:space="preserve">are presented (note that if the input tree is </w:t>
      </w:r>
      <w:proofErr w:type="spellStart"/>
      <w:r w:rsidR="00E87C5F">
        <w:t>unrooted</w:t>
      </w:r>
      <w:proofErr w:type="spellEnd"/>
      <w:r w:rsidR="00E87C5F">
        <w:t>, these terms are only meaningful in relation to one another).</w:t>
      </w:r>
    </w:p>
    <w:p w:rsidR="00E87C5F" w:rsidRDefault="00E87C5F" w:rsidP="00F53B73">
      <w:pPr>
        <w:spacing w:line="360" w:lineRule="auto"/>
      </w:pPr>
      <w:r>
        <w:t xml:space="preserve">The information presented in this file refers to node numbers along the tree. In order to be able to view which lineage corresponds to which node number, a file is automatically created with the name </w:t>
      </w:r>
      <w:r w:rsidR="00F53B73">
        <w:t xml:space="preserve">of the </w:t>
      </w:r>
      <w:r w:rsidR="00F53B73" w:rsidRPr="00F53B73">
        <w:t>_</w:t>
      </w:r>
      <w:proofErr w:type="spellStart"/>
      <w:r w:rsidR="00F53B73" w:rsidRPr="00F53B73">
        <w:t>outTreeFileWithBranchesNames</w:t>
      </w:r>
      <w:proofErr w:type="spellEnd"/>
      <w:r w:rsidR="00F53B73" w:rsidRPr="00F53B73">
        <w:t xml:space="preserve"> </w:t>
      </w:r>
      <w:r w:rsidR="00F53B73">
        <w:t>parameter</w:t>
      </w:r>
      <w:r>
        <w:t xml:space="preserve">. This file is the tree in </w:t>
      </w:r>
      <w:proofErr w:type="spellStart"/>
      <w:r>
        <w:t>Newick</w:t>
      </w:r>
      <w:proofErr w:type="spellEnd"/>
      <w:r>
        <w:t xml:space="preserve"> format, with </w:t>
      </w:r>
      <w:r w:rsidR="00527E10">
        <w:t xml:space="preserve">the node numbers displayed as bootstrap values. The tree may be viewed with software such as </w:t>
      </w:r>
      <w:proofErr w:type="spellStart"/>
      <w:r w:rsidR="00527E10">
        <w:t>NJplot</w:t>
      </w:r>
      <w:proofErr w:type="spellEnd"/>
      <w:r w:rsidR="001E1EF7">
        <w:t xml:space="preserve"> (</w:t>
      </w:r>
      <w:proofErr w:type="spellStart"/>
      <w:r w:rsidR="001E1EF7">
        <w:t>Perrière</w:t>
      </w:r>
      <w:proofErr w:type="spellEnd"/>
      <w:r w:rsidR="001E1EF7">
        <w:t xml:space="preserve">, G. and </w:t>
      </w:r>
      <w:proofErr w:type="spellStart"/>
      <w:r w:rsidR="001E1EF7">
        <w:t>Gouy</w:t>
      </w:r>
      <w:proofErr w:type="spellEnd"/>
      <w:r w:rsidR="001E1EF7">
        <w:t>, M</w:t>
      </w:r>
      <w:r w:rsidR="00D10081">
        <w:t>. 1996,</w:t>
      </w:r>
      <w:r w:rsidR="001E1EF7">
        <w:t xml:space="preserve"> </w:t>
      </w:r>
      <w:hyperlink r:id="rId11" w:history="1">
        <w:r w:rsidR="00D10081" w:rsidRPr="008F076A">
          <w:rPr>
            <w:rStyle w:val="Hyperlink"/>
          </w:rPr>
          <w:t>http://pbil.univ-lyon1.fr/software/njplot.html</w:t>
        </w:r>
      </w:hyperlink>
      <w:r w:rsidR="001E1EF7">
        <w:t>)</w:t>
      </w:r>
      <w:r w:rsidR="00527E10">
        <w:t>.</w:t>
      </w:r>
      <w:r w:rsidR="00433DF0">
        <w:t xml:space="preserve"> </w:t>
      </w:r>
    </w:p>
    <w:p w:rsidR="005A1912" w:rsidRDefault="005A1912" w:rsidP="008D1096">
      <w:pPr>
        <w:pStyle w:val="Heading3"/>
      </w:pPr>
      <w:bookmarkStart w:id="6" w:name="_Toc269382278"/>
      <w:r>
        <w:lastRenderedPageBreak/>
        <w:t xml:space="preserve">B. </w:t>
      </w:r>
      <w:r w:rsidR="008D1096">
        <w:t>With a suspect branch - i</w:t>
      </w:r>
      <w:r>
        <w:t>nfer rate shifts in a specific lineage</w:t>
      </w:r>
      <w:bookmarkEnd w:id="6"/>
    </w:p>
    <w:p w:rsidR="00897F38" w:rsidRDefault="00161935" w:rsidP="00F10C30">
      <w:pPr>
        <w:spacing w:line="360" w:lineRule="auto"/>
        <w:rPr>
          <w:b/>
          <w:bCs/>
        </w:rPr>
      </w:pPr>
      <w:r w:rsidRPr="00161935">
        <w:rPr>
          <w:b/>
          <w:bCs/>
        </w:rPr>
        <w:t>1. Specify the branch</w:t>
      </w:r>
    </w:p>
    <w:p w:rsidR="002D18D3" w:rsidRPr="002D18D3" w:rsidRDefault="002D18D3" w:rsidP="00161935">
      <w:pPr>
        <w:spacing w:line="360" w:lineRule="auto"/>
      </w:pPr>
      <w:r>
        <w:t xml:space="preserve">Run RASER with the parameters file: </w:t>
      </w:r>
      <w:proofErr w:type="spellStart"/>
      <w:r w:rsidRPr="002D18D3">
        <w:rPr>
          <w:i/>
          <w:iCs/>
        </w:rPr>
        <w:t>onlyPrintNodesNames.params</w:t>
      </w:r>
      <w:proofErr w:type="spellEnd"/>
      <w:r>
        <w:t>.</w:t>
      </w:r>
    </w:p>
    <w:p w:rsidR="00161935" w:rsidRDefault="008973EF" w:rsidP="008973EF">
      <w:pPr>
        <w:spacing w:line="360" w:lineRule="auto"/>
      </w:pPr>
      <w:r>
        <w:t xml:space="preserve">The </w:t>
      </w:r>
      <w:r w:rsidRPr="008973EF">
        <w:rPr>
          <w:i/>
          <w:iCs/>
        </w:rPr>
        <w:t>_</w:t>
      </w:r>
      <w:proofErr w:type="spellStart"/>
      <w:r w:rsidRPr="008973EF">
        <w:rPr>
          <w:i/>
          <w:iCs/>
        </w:rPr>
        <w:t>outTreeFileWithBranchesNames</w:t>
      </w:r>
      <w:proofErr w:type="spellEnd"/>
      <w:r>
        <w:t xml:space="preserve"> parameter defines the file name, which includes </w:t>
      </w:r>
      <w:r w:rsidR="00161935">
        <w:t xml:space="preserve">the tree in </w:t>
      </w:r>
      <w:proofErr w:type="spellStart"/>
      <w:r w:rsidR="00161935">
        <w:t>Newick</w:t>
      </w:r>
      <w:proofErr w:type="spellEnd"/>
      <w:r w:rsidR="00161935">
        <w:t xml:space="preserve"> format, with the node numbers displayed as bootstrap values. The tree may be viewed with software such as </w:t>
      </w:r>
      <w:proofErr w:type="spellStart"/>
      <w:r w:rsidR="00161935">
        <w:t>NJplot</w:t>
      </w:r>
      <w:proofErr w:type="spellEnd"/>
      <w:r w:rsidR="00161935">
        <w:t xml:space="preserve"> (</w:t>
      </w:r>
      <w:proofErr w:type="spellStart"/>
      <w:r w:rsidR="00161935">
        <w:t>Perrière</w:t>
      </w:r>
      <w:proofErr w:type="spellEnd"/>
      <w:r w:rsidR="00161935">
        <w:t xml:space="preserve">, G. and </w:t>
      </w:r>
      <w:proofErr w:type="spellStart"/>
      <w:r w:rsidR="00161935">
        <w:t>Gouy</w:t>
      </w:r>
      <w:proofErr w:type="spellEnd"/>
      <w:r w:rsidR="00161935">
        <w:t xml:space="preserve">, M. 1996, </w:t>
      </w:r>
      <w:hyperlink r:id="rId12" w:history="1">
        <w:r w:rsidR="00161935" w:rsidRPr="008F076A">
          <w:rPr>
            <w:rStyle w:val="Hyperlink"/>
          </w:rPr>
          <w:t>http://pbil.univ-lyon1.fr/software/njplot.html</w:t>
        </w:r>
      </w:hyperlink>
      <w:r w:rsidR="00161935">
        <w:t xml:space="preserve">). </w:t>
      </w:r>
      <w:r w:rsidR="001E1BE6">
        <w:t xml:space="preserve"> You should find the relevant branch in the tree and use it in the next step.</w:t>
      </w:r>
    </w:p>
    <w:p w:rsidR="00694554" w:rsidRDefault="00694554" w:rsidP="00694554">
      <w:pPr>
        <w:spacing w:line="360" w:lineRule="auto"/>
        <w:rPr>
          <w:b/>
          <w:bCs/>
        </w:rPr>
      </w:pPr>
    </w:p>
    <w:p w:rsidR="00694554" w:rsidRPr="00694554" w:rsidRDefault="00694554" w:rsidP="00694554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Pr="00694554">
        <w:rPr>
          <w:b/>
          <w:bCs/>
        </w:rPr>
        <w:t>. Performing a likelihood ratio test</w:t>
      </w:r>
    </w:p>
    <w:p w:rsidR="00694554" w:rsidRDefault="00694554" w:rsidP="00694554">
      <w:pPr>
        <w:spacing w:line="360" w:lineRule="auto"/>
      </w:pPr>
      <w:r>
        <w:t>In order to perform a likelihood ratio test, the program must be run twice: once with a rate-shift enabling model and once with a null model (which does not enable rate shifts). Then the likelihood values of the two runs must be compared (twice the difference of the likelihood values follows a chi-square distribution).</w:t>
      </w:r>
    </w:p>
    <w:p w:rsidR="00694554" w:rsidRDefault="00694554" w:rsidP="00694554">
      <w:pPr>
        <w:spacing w:line="360" w:lineRule="auto"/>
      </w:pPr>
      <w:r>
        <w:t xml:space="preserve">Thus, run the program </w:t>
      </w:r>
      <w:proofErr w:type="gramStart"/>
      <w:r>
        <w:t>twice,</w:t>
      </w:r>
      <w:proofErr w:type="gramEnd"/>
      <w:r>
        <w:t xml:space="preserve"> with the following parameters files (m</w:t>
      </w:r>
      <w:r w:rsidRPr="001765D8">
        <w:t>ake</w:t>
      </w:r>
      <w:r>
        <w:t xml:space="preserve"> sure to use the same model name in both runs):</w:t>
      </w:r>
    </w:p>
    <w:p w:rsidR="00694554" w:rsidRPr="00E8114A" w:rsidRDefault="00694554" w:rsidP="009D5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</w:pPr>
      <w:r w:rsidRPr="00E8114A">
        <w:t xml:space="preserve">For the rate-shift model </w:t>
      </w:r>
      <w:r>
        <w:t xml:space="preserve">use the file: </w:t>
      </w:r>
      <w:proofErr w:type="spellStart"/>
      <w:r w:rsidR="004A512B" w:rsidRPr="004A512B">
        <w:rPr>
          <w:rFonts w:ascii="Courier New" w:hAnsi="Courier New" w:cs="Courier New"/>
          <w:sz w:val="20"/>
          <w:szCs w:val="20"/>
        </w:rPr>
        <w:t>raser.stochasticMapping.params</w:t>
      </w:r>
      <w:proofErr w:type="spellEnd"/>
      <w:r w:rsidRPr="001765D8">
        <w:rPr>
          <w:rFonts w:ascii="Courier New" w:hAnsi="Courier New" w:cs="Courier New"/>
          <w:sz w:val="20"/>
          <w:szCs w:val="20"/>
        </w:rPr>
        <w:t>.</w:t>
      </w:r>
      <w:r w:rsidR="004A512B">
        <w:rPr>
          <w:rFonts w:ascii="Courier New" w:hAnsi="Courier New" w:cs="Courier New"/>
          <w:sz w:val="20"/>
          <w:szCs w:val="20"/>
        </w:rPr>
        <w:t xml:space="preserve"> </w:t>
      </w:r>
      <w:r w:rsidR="00D47EC8">
        <w:t xml:space="preserve">Specify the branch number from stage 1 in the </w:t>
      </w:r>
      <w:r w:rsidR="00D47EC8" w:rsidRPr="00C365C1">
        <w:rPr>
          <w:i/>
          <w:iCs/>
        </w:rPr>
        <w:t>_</w:t>
      </w:r>
      <w:proofErr w:type="spellStart"/>
      <w:r w:rsidR="00D47EC8" w:rsidRPr="00C365C1">
        <w:rPr>
          <w:i/>
          <w:iCs/>
        </w:rPr>
        <w:t>specificNodeForStochasticMapping</w:t>
      </w:r>
      <w:proofErr w:type="spellEnd"/>
      <w:r w:rsidR="00D47EC8">
        <w:t xml:space="preserve"> parameter. Using this parameters file, you are not only calculating the likelihood of the rate-shift model, but also running a st</w:t>
      </w:r>
      <w:r w:rsidR="009D54B0">
        <w:t>ochastic mapping algorithm (</w:t>
      </w:r>
      <w:r w:rsidR="009D54B0" w:rsidRPr="00B91E65">
        <w:t xml:space="preserve">Nielsen R. </w:t>
      </w:r>
      <w:r w:rsidR="009D54B0">
        <w:t xml:space="preserve">2002. </w:t>
      </w:r>
      <w:r w:rsidR="009D54B0" w:rsidRPr="00B91E65">
        <w:rPr>
          <w:i/>
          <w:iCs/>
        </w:rPr>
        <w:t xml:space="preserve">Syst. Biol. </w:t>
      </w:r>
      <w:r w:rsidR="009D54B0">
        <w:t>51(5):729-739</w:t>
      </w:r>
      <w:r w:rsidR="00D47EC8">
        <w:t>) on the specific branch. In essence, this algorithm provide</w:t>
      </w:r>
      <w:r w:rsidR="009D54B0">
        <w:t>s</w:t>
      </w:r>
      <w:r w:rsidR="00D47EC8">
        <w:t xml:space="preserve"> more accurate results in the next stage</w:t>
      </w:r>
      <w:r w:rsidR="00382290">
        <w:t xml:space="preserve"> (stage 3)</w:t>
      </w:r>
      <w:r w:rsidR="00D47EC8">
        <w:t>.</w:t>
      </w:r>
    </w:p>
    <w:p w:rsidR="00694554" w:rsidRPr="00E8114A" w:rsidRDefault="00694554" w:rsidP="0069455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tl/>
        </w:rPr>
      </w:pPr>
      <w:r>
        <w:t xml:space="preserve">For the null model to run, use the file: </w:t>
      </w:r>
      <w:proofErr w:type="spellStart"/>
      <w:r w:rsidRPr="001765D8">
        <w:rPr>
          <w:rFonts w:ascii="Courier New" w:hAnsi="Courier New" w:cs="Courier New"/>
          <w:sz w:val="20"/>
          <w:szCs w:val="20"/>
        </w:rPr>
        <w:t>null.params</w:t>
      </w:r>
      <w:proofErr w:type="spellEnd"/>
      <w:r w:rsidRPr="001765D8">
        <w:rPr>
          <w:rFonts w:ascii="Courier New" w:hAnsi="Courier New" w:cs="Courier New"/>
          <w:sz w:val="20"/>
          <w:szCs w:val="20"/>
        </w:rPr>
        <w:t>.</w:t>
      </w:r>
    </w:p>
    <w:p w:rsidR="00694554" w:rsidRDefault="00694554" w:rsidP="00694554">
      <w:pPr>
        <w:autoSpaceDE w:val="0"/>
        <w:autoSpaceDN w:val="0"/>
        <w:adjustRightInd w:val="0"/>
        <w:spacing w:line="360" w:lineRule="auto"/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94554" w:rsidRDefault="00694554" w:rsidP="00694554">
      <w:pPr>
        <w:spacing w:line="360" w:lineRule="auto"/>
      </w:pPr>
      <w:r w:rsidRPr="00E8114A">
        <w:t>The likelihood of the data given each model will be in the results file.</w:t>
      </w:r>
    </w:p>
    <w:p w:rsidR="0065085B" w:rsidRPr="00E8114A" w:rsidRDefault="0065085B" w:rsidP="00694554">
      <w:pPr>
        <w:spacing w:line="360" w:lineRule="auto"/>
      </w:pPr>
    </w:p>
    <w:p w:rsidR="0065085B" w:rsidRPr="0065085B" w:rsidRDefault="0065085B" w:rsidP="0065085B">
      <w:pPr>
        <w:spacing w:line="360" w:lineRule="auto"/>
        <w:rPr>
          <w:b/>
          <w:bCs/>
        </w:rPr>
      </w:pPr>
      <w:r w:rsidRPr="0065085B">
        <w:rPr>
          <w:b/>
          <w:bCs/>
        </w:rPr>
        <w:t>3.</w:t>
      </w:r>
      <w:r>
        <w:rPr>
          <w:b/>
          <w:bCs/>
        </w:rPr>
        <w:t xml:space="preserve"> </w:t>
      </w:r>
      <w:r w:rsidRPr="0065085B">
        <w:rPr>
          <w:b/>
          <w:bCs/>
        </w:rPr>
        <w:t xml:space="preserve">Infer rate-shifting sites in the specific </w:t>
      </w:r>
      <w:r w:rsidR="00F12AB5">
        <w:rPr>
          <w:b/>
          <w:bCs/>
        </w:rPr>
        <w:t>lineage</w:t>
      </w:r>
    </w:p>
    <w:p w:rsidR="00262CAE" w:rsidRDefault="00262CAE" w:rsidP="00262CAE">
      <w:pPr>
        <w:spacing w:line="360" w:lineRule="auto"/>
      </w:pPr>
      <w:r>
        <w:t xml:space="preserve">This stochastic mapping algorithm results will be displayed in the </w:t>
      </w:r>
      <w:proofErr w:type="spellStart"/>
      <w:r>
        <w:t>nodes_results_file</w:t>
      </w:r>
      <w:proofErr w:type="spellEnd"/>
      <w:r>
        <w:t xml:space="preserve"> (the name of the file is defined using the </w:t>
      </w:r>
      <w:r w:rsidRPr="00F53B73">
        <w:t>_</w:t>
      </w:r>
      <w:proofErr w:type="spellStart"/>
      <w:r w:rsidRPr="00F53B73">
        <w:t>outNodesResFile</w:t>
      </w:r>
      <w:proofErr w:type="spellEnd"/>
      <w:r w:rsidRPr="00F53B73">
        <w:t xml:space="preserve"> </w:t>
      </w:r>
      <w:r>
        <w:t>parameter in the parameters file).</w:t>
      </w:r>
      <w:r w:rsidRPr="00262CAE">
        <w:t xml:space="preserve"> </w:t>
      </w:r>
      <w:r>
        <w:t xml:space="preserve">For each site the probability of a rate-acceleration and a rate-deceleration in the specific branch (defined in step 1) are presented. Note that if the input tree is </w:t>
      </w:r>
      <w:proofErr w:type="spellStart"/>
      <w:r>
        <w:t>unrooted</w:t>
      </w:r>
      <w:proofErr w:type="spellEnd"/>
      <w:r>
        <w:t>, these terms are only meaningful in relation to one another.</w:t>
      </w:r>
    </w:p>
    <w:p w:rsidR="00E8114A" w:rsidRPr="00E8114A" w:rsidRDefault="00E1773C" w:rsidP="000C7466">
      <w:pPr>
        <w:pStyle w:val="Heading2"/>
      </w:pPr>
      <w:bookmarkStart w:id="7" w:name="_Toc269382279"/>
      <w:r>
        <w:lastRenderedPageBreak/>
        <w:t xml:space="preserve">More options and </w:t>
      </w:r>
      <w:r w:rsidR="00E8114A" w:rsidRPr="00E8114A">
        <w:t>instructions</w:t>
      </w:r>
      <w:bookmarkEnd w:id="7"/>
    </w:p>
    <w:p w:rsidR="00D10081" w:rsidRDefault="00262CAE" w:rsidP="00262CAE">
      <w:pPr>
        <w:spacing w:line="360" w:lineRule="auto"/>
      </w:pPr>
      <w:r>
        <w:t>You may use</w:t>
      </w:r>
      <w:r w:rsidR="00F53B73">
        <w:t xml:space="preserve"> the </w:t>
      </w:r>
      <w:proofErr w:type="spellStart"/>
      <w:r w:rsidR="00F53B73" w:rsidRPr="00F53B73">
        <w:rPr>
          <w:i/>
          <w:iCs/>
        </w:rPr>
        <w:t>raser.allOptions.params</w:t>
      </w:r>
      <w:proofErr w:type="spellEnd"/>
      <w:r w:rsidR="00F53B73">
        <w:t xml:space="preserve"> file</w:t>
      </w:r>
      <w:r>
        <w:t xml:space="preserve"> that includes</w:t>
      </w:r>
      <w:r w:rsidR="00B11674">
        <w:t xml:space="preserve"> a list of all </w:t>
      </w:r>
      <w:r>
        <w:t>the options below.</w:t>
      </w:r>
    </w:p>
    <w:p w:rsidR="00262CAE" w:rsidRDefault="00262CAE" w:rsidP="00262CAE">
      <w:pPr>
        <w:spacing w:line="360" w:lineRule="auto"/>
      </w:pPr>
    </w:p>
    <w:p w:rsidR="00B36524" w:rsidRDefault="00B11674" w:rsidP="00D10081">
      <w:pPr>
        <w:spacing w:line="360" w:lineRule="auto"/>
        <w:rPr>
          <w:b/>
          <w:bCs/>
          <w:u w:val="single"/>
        </w:rPr>
      </w:pPr>
      <w:r w:rsidRPr="00262CAE">
        <w:rPr>
          <w:b/>
          <w:bCs/>
          <w:u w:val="single"/>
        </w:rPr>
        <w:t>The basic options are</w:t>
      </w:r>
      <w:r w:rsidR="003B5BF0" w:rsidRPr="00262CAE">
        <w:rPr>
          <w:b/>
          <w:bCs/>
          <w:u w:val="single"/>
        </w:rPr>
        <w:t>:</w:t>
      </w:r>
    </w:p>
    <w:p w:rsidR="00262CAE" w:rsidRPr="00262CAE" w:rsidRDefault="00262CAE" w:rsidP="00D10081">
      <w:pPr>
        <w:spacing w:line="360" w:lineRule="auto"/>
        <w:rPr>
          <w:b/>
          <w:bCs/>
          <w:u w:val="single"/>
        </w:rPr>
      </w:pPr>
    </w:p>
    <w:tbl>
      <w:tblPr>
        <w:tblStyle w:val="LightList-Accent1"/>
        <w:tblW w:w="11199" w:type="dxa"/>
        <w:tblInd w:w="-1445" w:type="dxa"/>
        <w:tblLook w:val="04A0"/>
      </w:tblPr>
      <w:tblGrid>
        <w:gridCol w:w="883"/>
        <w:gridCol w:w="2521"/>
        <w:gridCol w:w="3030"/>
        <w:gridCol w:w="1657"/>
        <w:gridCol w:w="3108"/>
      </w:tblGrid>
      <w:tr w:rsidR="004F49D8" w:rsidTr="00CC6DB1">
        <w:trPr>
          <w:cnfStyle w:val="100000000000"/>
        </w:trPr>
        <w:tc>
          <w:tcPr>
            <w:cnfStyle w:val="001000000000"/>
            <w:tcW w:w="883" w:type="dxa"/>
            <w:tcBorders>
              <w:right w:val="single" w:sz="4" w:space="0" w:color="4F81BD" w:themeColor="accent1"/>
            </w:tcBorders>
          </w:tcPr>
          <w:p w:rsidR="00C81789" w:rsidRPr="00C81789" w:rsidRDefault="00C81789" w:rsidP="00D10081">
            <w:pPr>
              <w:spacing w:line="360" w:lineRule="auto"/>
            </w:pPr>
          </w:p>
        </w:tc>
        <w:tc>
          <w:tcPr>
            <w:tcW w:w="252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C81789" w:rsidRPr="00C81789" w:rsidRDefault="00C81789" w:rsidP="00D10081">
            <w:pPr>
              <w:spacing w:line="360" w:lineRule="auto"/>
              <w:cnfStyle w:val="100000000000"/>
            </w:pPr>
            <w:r>
              <w:t>Name</w:t>
            </w:r>
          </w:p>
        </w:tc>
        <w:tc>
          <w:tcPr>
            <w:tcW w:w="303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C81789" w:rsidRPr="00C81789" w:rsidRDefault="00C81789" w:rsidP="00D10081">
            <w:pPr>
              <w:spacing w:line="360" w:lineRule="auto"/>
              <w:cnfStyle w:val="100000000000"/>
            </w:pPr>
            <w:r>
              <w:t>Description</w:t>
            </w:r>
          </w:p>
        </w:tc>
        <w:tc>
          <w:tcPr>
            <w:tcW w:w="165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C81789" w:rsidRDefault="00C81789" w:rsidP="00D10081">
            <w:pPr>
              <w:spacing w:line="360" w:lineRule="auto"/>
              <w:cnfStyle w:val="100000000000"/>
            </w:pPr>
            <w:r>
              <w:t>Default</w:t>
            </w:r>
          </w:p>
        </w:tc>
        <w:tc>
          <w:tcPr>
            <w:tcW w:w="3108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C81789" w:rsidRPr="00C81789" w:rsidRDefault="00C81789" w:rsidP="00D10081">
            <w:pPr>
              <w:spacing w:line="360" w:lineRule="auto"/>
              <w:cnfStyle w:val="100000000000"/>
            </w:pPr>
            <w:r>
              <w:t>Remarks</w:t>
            </w:r>
          </w:p>
        </w:tc>
      </w:tr>
      <w:tr w:rsidR="002A7597" w:rsidTr="004359B9">
        <w:trPr>
          <w:cnfStyle w:val="000000100000"/>
        </w:trPr>
        <w:tc>
          <w:tcPr>
            <w:cnfStyle w:val="001000000000"/>
            <w:tcW w:w="883" w:type="dxa"/>
            <w:vMerge w:val="restart"/>
            <w:tcBorders>
              <w:right w:val="single" w:sz="4" w:space="0" w:color="4F81BD" w:themeColor="accent1"/>
            </w:tcBorders>
            <w:shd w:val="clear" w:color="auto" w:fill="EEECE1" w:themeFill="background2"/>
            <w:textDirection w:val="btLr"/>
          </w:tcPr>
          <w:p w:rsidR="0036274B" w:rsidRPr="0036274B" w:rsidRDefault="0036274B" w:rsidP="004F49D8">
            <w:pPr>
              <w:spacing w:line="360" w:lineRule="auto"/>
              <w:ind w:left="113" w:right="113"/>
              <w:jc w:val="center"/>
            </w:pPr>
            <w:r w:rsidRPr="0036274B">
              <w:t>Input</w:t>
            </w:r>
          </w:p>
        </w:tc>
        <w:tc>
          <w:tcPr>
            <w:tcW w:w="25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CD3FF2">
              <w:rPr>
                <w:rFonts w:ascii="Courier New" w:hAnsi="Courier New" w:cs="Courier New"/>
              </w:rPr>
              <w:t>_</w:t>
            </w:r>
            <w:proofErr w:type="spellStart"/>
            <w:r w:rsidRPr="00CD3FF2">
              <w:rPr>
                <w:rFonts w:ascii="Courier New" w:hAnsi="Courier New" w:cs="Courier New"/>
              </w:rPr>
              <w:t>inSeqFile</w:t>
            </w:r>
            <w:proofErr w:type="spellEnd"/>
          </w:p>
        </w:tc>
        <w:tc>
          <w:tcPr>
            <w:tcW w:w="30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Input </w:t>
            </w:r>
            <w:r w:rsidRPr="003B5BF0">
              <w:rPr>
                <w:rFonts w:ascii="Courier New" w:hAnsi="Courier New" w:cs="Courier New"/>
              </w:rPr>
              <w:t>aligned sequence file</w:t>
            </w:r>
          </w:p>
        </w:tc>
        <w:tc>
          <w:tcPr>
            <w:tcW w:w="165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C81789">
              <w:rPr>
                <w:rFonts w:ascii="Courier New" w:hAnsi="Courier New" w:cs="Courier New"/>
              </w:rPr>
              <w:t>Obligatory</w:t>
            </w:r>
          </w:p>
        </w:tc>
        <w:tc>
          <w:tcPr>
            <w:tcW w:w="3108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Use full path. Formats accepted are: </w:t>
            </w:r>
            <w:proofErr w:type="spellStart"/>
            <w:r>
              <w:rPr>
                <w:rFonts w:ascii="Courier New" w:hAnsi="Courier New" w:cs="Courier New"/>
              </w:rPr>
              <w:t>Fasta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</w:rPr>
              <w:t>Clustal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</w:rPr>
              <w:t>Phylip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</w:rPr>
              <w:t>Mase</w:t>
            </w:r>
            <w:proofErr w:type="spellEnd"/>
          </w:p>
        </w:tc>
      </w:tr>
      <w:tr w:rsidR="002A7597" w:rsidTr="004359B9">
        <w:tc>
          <w:tcPr>
            <w:cnfStyle w:val="001000000000"/>
            <w:tcW w:w="883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Default="0036274B" w:rsidP="00D10081">
            <w:pPr>
              <w:spacing w:line="360" w:lineRule="auto"/>
              <w:rPr>
                <w:u w:val="single"/>
              </w:rPr>
            </w:pPr>
          </w:p>
        </w:tc>
        <w:tc>
          <w:tcPr>
            <w:tcW w:w="252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</w:t>
            </w:r>
            <w:proofErr w:type="spellStart"/>
            <w:r>
              <w:rPr>
                <w:rFonts w:ascii="Courier New" w:hAnsi="Courier New" w:cs="Courier New"/>
              </w:rPr>
              <w:t>inTreeFile</w:t>
            </w:r>
            <w:proofErr w:type="spellEnd"/>
          </w:p>
        </w:tc>
        <w:tc>
          <w:tcPr>
            <w:tcW w:w="303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Input user tree</w:t>
            </w:r>
            <w:r w:rsidRPr="00CD3FF2">
              <w:rPr>
                <w:rFonts w:ascii="Courier New" w:hAnsi="Courier New" w:cs="Courier New"/>
              </w:rPr>
              <w:t xml:space="preserve"> </w:t>
            </w:r>
            <w:r w:rsidRPr="003B5BF0">
              <w:rPr>
                <w:rFonts w:ascii="Courier New" w:hAnsi="Courier New" w:cs="Courier New"/>
              </w:rPr>
              <w:t xml:space="preserve">in </w:t>
            </w:r>
            <w:proofErr w:type="spellStart"/>
            <w:r w:rsidRPr="003B5BF0">
              <w:rPr>
                <w:rFonts w:ascii="Courier New" w:hAnsi="Courier New" w:cs="Courier New"/>
              </w:rPr>
              <w:t>Newick</w:t>
            </w:r>
            <w:proofErr w:type="spellEnd"/>
            <w:r>
              <w:rPr>
                <w:rFonts w:ascii="Courier New" w:hAnsi="Courier New" w:cs="Courier New"/>
              </w:rPr>
              <w:t xml:space="preserve"> file.</w:t>
            </w:r>
          </w:p>
        </w:tc>
        <w:tc>
          <w:tcPr>
            <w:tcW w:w="165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Default="0036274B" w:rsidP="007D7570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NJ tree </w:t>
            </w:r>
          </w:p>
        </w:tc>
        <w:tc>
          <w:tcPr>
            <w:tcW w:w="3108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861997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Use full path</w:t>
            </w:r>
          </w:p>
        </w:tc>
      </w:tr>
      <w:tr w:rsidR="002A7597" w:rsidTr="004359B9">
        <w:trPr>
          <w:cnfStyle w:val="000000100000"/>
        </w:trPr>
        <w:tc>
          <w:tcPr>
            <w:cnfStyle w:val="001000000000"/>
            <w:tcW w:w="883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Default="0036274B" w:rsidP="00D10081">
            <w:pPr>
              <w:spacing w:line="360" w:lineRule="auto"/>
              <w:rPr>
                <w:u w:val="single"/>
              </w:rPr>
            </w:pPr>
          </w:p>
        </w:tc>
        <w:tc>
          <w:tcPr>
            <w:tcW w:w="25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CD3FF2">
              <w:rPr>
                <w:rFonts w:ascii="Courier New" w:hAnsi="Courier New" w:cs="Courier New"/>
              </w:rPr>
              <w:t>_</w:t>
            </w:r>
            <w:proofErr w:type="spellStart"/>
            <w:r w:rsidRPr="00CD3FF2">
              <w:rPr>
                <w:rFonts w:ascii="Courier New" w:hAnsi="Courier New" w:cs="Courier New"/>
              </w:rPr>
              <w:t>inQuerySeq</w:t>
            </w:r>
            <w:proofErr w:type="spellEnd"/>
          </w:p>
        </w:tc>
        <w:tc>
          <w:tcPr>
            <w:tcW w:w="30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  <w:r w:rsidRPr="003B5BF0">
              <w:rPr>
                <w:rFonts w:ascii="Courier New" w:hAnsi="Courier New" w:cs="Courier New"/>
              </w:rPr>
              <w:t>ame of query sequence</w:t>
            </w:r>
          </w:p>
        </w:tc>
        <w:tc>
          <w:tcPr>
            <w:tcW w:w="165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36274B" w:rsidRPr="003B5BF0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3B5BF0">
              <w:rPr>
                <w:rFonts w:ascii="Courier New" w:hAnsi="Courier New" w:cs="Courier New"/>
              </w:rPr>
              <w:t xml:space="preserve">1st in </w:t>
            </w:r>
            <w:r>
              <w:rPr>
                <w:rFonts w:ascii="Courier New" w:hAnsi="Courier New" w:cs="Courier New"/>
              </w:rPr>
              <w:t xml:space="preserve">the sequences </w:t>
            </w:r>
            <w:r w:rsidRPr="003B5BF0">
              <w:rPr>
                <w:rFonts w:ascii="Courier New" w:hAnsi="Courier New" w:cs="Courier New"/>
              </w:rPr>
              <w:t>file</w:t>
            </w:r>
          </w:p>
        </w:tc>
        <w:tc>
          <w:tcPr>
            <w:tcW w:w="3108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36274B" w:rsidRPr="00C81789" w:rsidRDefault="0036274B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4F49D8" w:rsidTr="00CC6DB1">
        <w:tc>
          <w:tcPr>
            <w:cnfStyle w:val="001000000000"/>
            <w:tcW w:w="883" w:type="dxa"/>
            <w:vMerge w:val="restart"/>
            <w:tcBorders>
              <w:right w:val="single" w:sz="4" w:space="0" w:color="4F81BD" w:themeColor="accent1"/>
            </w:tcBorders>
            <w:textDirection w:val="btLr"/>
          </w:tcPr>
          <w:p w:rsidR="004F49D8" w:rsidRPr="004F49D8" w:rsidRDefault="004F49D8" w:rsidP="004F49D8">
            <w:pPr>
              <w:spacing w:line="360" w:lineRule="auto"/>
              <w:ind w:left="113" w:right="113"/>
              <w:jc w:val="center"/>
            </w:pPr>
            <w:r w:rsidRPr="004F49D8">
              <w:t>Output</w:t>
            </w:r>
          </w:p>
        </w:tc>
        <w:tc>
          <w:tcPr>
            <w:tcW w:w="252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856BBE">
              <w:rPr>
                <w:rFonts w:ascii="Courier New" w:hAnsi="Courier New" w:cs="Courier New"/>
              </w:rPr>
              <w:t>_</w:t>
            </w:r>
            <w:proofErr w:type="spellStart"/>
            <w:r w:rsidRPr="00856BBE">
              <w:rPr>
                <w:rFonts w:ascii="Courier New" w:hAnsi="Courier New" w:cs="Courier New"/>
              </w:rPr>
              <w:t>outResFile</w:t>
            </w:r>
            <w:proofErr w:type="spellEnd"/>
          </w:p>
        </w:tc>
        <w:tc>
          <w:tcPr>
            <w:tcW w:w="303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Results output file</w:t>
            </w:r>
          </w:p>
        </w:tc>
        <w:tc>
          <w:tcPr>
            <w:tcW w:w="165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C81789">
              <w:rPr>
                <w:rFonts w:ascii="Courier New" w:hAnsi="Courier New" w:cs="Courier New"/>
              </w:rPr>
              <w:t>Obligatory</w:t>
            </w:r>
          </w:p>
        </w:tc>
        <w:tc>
          <w:tcPr>
            <w:tcW w:w="3108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Use full path</w:t>
            </w:r>
          </w:p>
        </w:tc>
      </w:tr>
      <w:tr w:rsidR="002A7597" w:rsidTr="00CC6DB1">
        <w:trPr>
          <w:cnfStyle w:val="000000100000"/>
        </w:trPr>
        <w:tc>
          <w:tcPr>
            <w:cnfStyle w:val="001000000000"/>
            <w:tcW w:w="883" w:type="dxa"/>
            <w:vMerge/>
            <w:tcBorders>
              <w:right w:val="single" w:sz="4" w:space="0" w:color="4F81BD" w:themeColor="accent1"/>
            </w:tcBorders>
          </w:tcPr>
          <w:p w:rsidR="004F49D8" w:rsidRDefault="004F49D8" w:rsidP="00D10081">
            <w:pPr>
              <w:spacing w:line="360" w:lineRule="auto"/>
              <w:rPr>
                <w:u w:val="single"/>
              </w:rPr>
            </w:pPr>
          </w:p>
        </w:tc>
        <w:tc>
          <w:tcPr>
            <w:tcW w:w="25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856BBE">
              <w:rPr>
                <w:rFonts w:ascii="Courier New" w:hAnsi="Courier New" w:cs="Courier New"/>
              </w:rPr>
              <w:t>_</w:t>
            </w:r>
            <w:proofErr w:type="spellStart"/>
            <w:r w:rsidRPr="00856BBE">
              <w:rPr>
                <w:rFonts w:ascii="Courier New" w:hAnsi="Courier New" w:cs="Courier New"/>
              </w:rPr>
              <w:t>outNodesResFile</w:t>
            </w:r>
            <w:proofErr w:type="spellEnd"/>
          </w:p>
        </w:tc>
        <w:tc>
          <w:tcPr>
            <w:tcW w:w="30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Linages</w:t>
            </w:r>
            <w:proofErr w:type="spellEnd"/>
            <w:r>
              <w:rPr>
                <w:rFonts w:ascii="Courier New" w:hAnsi="Courier New" w:cs="Courier New"/>
              </w:rPr>
              <w:t xml:space="preserve"> results output file</w:t>
            </w:r>
          </w:p>
        </w:tc>
        <w:tc>
          <w:tcPr>
            <w:tcW w:w="165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C81789">
              <w:rPr>
                <w:rFonts w:ascii="Courier New" w:hAnsi="Courier New" w:cs="Courier New"/>
              </w:rPr>
              <w:t>Obligatory</w:t>
            </w:r>
          </w:p>
        </w:tc>
        <w:tc>
          <w:tcPr>
            <w:tcW w:w="3108" w:type="dxa"/>
            <w:tcBorders>
              <w:lef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Use full path</w:t>
            </w:r>
          </w:p>
        </w:tc>
      </w:tr>
      <w:tr w:rsidR="004F49D8" w:rsidTr="00CC6DB1">
        <w:tc>
          <w:tcPr>
            <w:cnfStyle w:val="001000000000"/>
            <w:tcW w:w="883" w:type="dxa"/>
            <w:vMerge/>
            <w:tcBorders>
              <w:right w:val="single" w:sz="4" w:space="0" w:color="4F81BD" w:themeColor="accent1"/>
            </w:tcBorders>
          </w:tcPr>
          <w:p w:rsidR="004F49D8" w:rsidRDefault="004F49D8" w:rsidP="00D10081">
            <w:pPr>
              <w:spacing w:line="360" w:lineRule="auto"/>
              <w:rPr>
                <w:u w:val="single"/>
              </w:rPr>
            </w:pPr>
          </w:p>
        </w:tc>
        <w:tc>
          <w:tcPr>
            <w:tcW w:w="252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856BBE">
              <w:rPr>
                <w:rFonts w:ascii="Courier New" w:hAnsi="Courier New" w:cs="Courier New"/>
              </w:rPr>
              <w:t>_</w:t>
            </w:r>
            <w:proofErr w:type="spellStart"/>
            <w:r w:rsidRPr="00856BBE">
              <w:rPr>
                <w:rFonts w:ascii="Courier New" w:hAnsi="Courier New" w:cs="Courier New"/>
              </w:rPr>
              <w:t>logFile</w:t>
            </w:r>
            <w:proofErr w:type="spellEnd"/>
          </w:p>
        </w:tc>
        <w:tc>
          <w:tcPr>
            <w:tcW w:w="303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  <w:r w:rsidRPr="003B5BF0">
              <w:rPr>
                <w:rFonts w:ascii="Courier New" w:hAnsi="Courier New" w:cs="Courier New"/>
              </w:rPr>
              <w:t>og file</w:t>
            </w:r>
            <w:r>
              <w:rPr>
                <w:rFonts w:ascii="Courier New" w:hAnsi="Courier New" w:cs="Courier New"/>
              </w:rPr>
              <w:t xml:space="preserve"> name</w:t>
            </w:r>
          </w:p>
        </w:tc>
        <w:tc>
          <w:tcPr>
            <w:tcW w:w="165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</w:p>
        </w:tc>
        <w:tc>
          <w:tcPr>
            <w:tcW w:w="3108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4F49D8" w:rsidRPr="00C81789" w:rsidRDefault="004F49D8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Use full path</w:t>
            </w:r>
          </w:p>
        </w:tc>
      </w:tr>
      <w:tr w:rsidR="002A7597" w:rsidTr="00CC6DB1">
        <w:trPr>
          <w:cnfStyle w:val="000000100000"/>
        </w:trPr>
        <w:tc>
          <w:tcPr>
            <w:cnfStyle w:val="001000000000"/>
            <w:tcW w:w="883" w:type="dxa"/>
            <w:vMerge/>
            <w:tcBorders>
              <w:right w:val="single" w:sz="4" w:space="0" w:color="4F81BD" w:themeColor="accent1"/>
            </w:tcBorders>
          </w:tcPr>
          <w:p w:rsidR="004F49D8" w:rsidRDefault="004F49D8" w:rsidP="00D10081">
            <w:pPr>
              <w:spacing w:line="360" w:lineRule="auto"/>
              <w:rPr>
                <w:u w:val="single"/>
              </w:rPr>
            </w:pPr>
          </w:p>
        </w:tc>
        <w:tc>
          <w:tcPr>
            <w:tcW w:w="25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856BBE">
              <w:rPr>
                <w:rFonts w:ascii="Courier New" w:hAnsi="Courier New" w:cs="Courier New"/>
              </w:rPr>
              <w:t>_</w:t>
            </w:r>
            <w:proofErr w:type="spellStart"/>
            <w:r w:rsidRPr="00856BBE">
              <w:rPr>
                <w:rFonts w:ascii="Courier New" w:hAnsi="Courier New" w:cs="Courier New"/>
              </w:rPr>
              <w:t>outTreeFile</w:t>
            </w:r>
            <w:proofErr w:type="spellEnd"/>
          </w:p>
        </w:tc>
        <w:tc>
          <w:tcPr>
            <w:tcW w:w="30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</w:t>
            </w:r>
            <w:r w:rsidRPr="003B5BF0">
              <w:rPr>
                <w:rFonts w:ascii="Courier New" w:hAnsi="Courier New" w:cs="Courier New"/>
              </w:rPr>
              <w:t>utput tree file</w:t>
            </w:r>
            <w:r>
              <w:rPr>
                <w:rFonts w:ascii="Courier New" w:hAnsi="Courier New" w:cs="Courier New"/>
              </w:rPr>
              <w:t xml:space="preserve"> (with optimized branch lengths)</w:t>
            </w:r>
          </w:p>
        </w:tc>
        <w:tc>
          <w:tcPr>
            <w:tcW w:w="165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F49D8" w:rsidRPr="00C81789" w:rsidRDefault="004F49D8" w:rsidP="00D1008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  <w:tc>
          <w:tcPr>
            <w:tcW w:w="3108" w:type="dxa"/>
            <w:tcBorders>
              <w:left w:val="single" w:sz="4" w:space="0" w:color="4F81BD" w:themeColor="accent1"/>
            </w:tcBorders>
          </w:tcPr>
          <w:p w:rsidR="004F49D8" w:rsidRPr="00C81789" w:rsidRDefault="004F49D8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Use full path</w:t>
            </w:r>
          </w:p>
        </w:tc>
      </w:tr>
    </w:tbl>
    <w:p w:rsidR="00934A51" w:rsidRPr="00934A51" w:rsidRDefault="00934A51" w:rsidP="00D10081">
      <w:pPr>
        <w:spacing w:line="360" w:lineRule="auto"/>
        <w:rPr>
          <w:u w:val="single"/>
        </w:rPr>
      </w:pPr>
    </w:p>
    <w:p w:rsidR="000515EB" w:rsidRDefault="003B5BF0" w:rsidP="00E8114A">
      <w:pPr>
        <w:spacing w:line="360" w:lineRule="auto"/>
        <w:rPr>
          <w:b/>
          <w:bCs/>
          <w:u w:val="single"/>
        </w:rPr>
      </w:pPr>
      <w:r w:rsidRPr="00262CAE">
        <w:rPr>
          <w:b/>
          <w:bCs/>
          <w:u w:val="single"/>
        </w:rPr>
        <w:t>The more complex options are:</w:t>
      </w:r>
    </w:p>
    <w:p w:rsidR="00262CAE" w:rsidRPr="00262CAE" w:rsidRDefault="00262CAE" w:rsidP="00E8114A">
      <w:pPr>
        <w:spacing w:line="360" w:lineRule="auto"/>
        <w:rPr>
          <w:b/>
          <w:bCs/>
          <w:u w:val="single"/>
        </w:rPr>
      </w:pPr>
    </w:p>
    <w:tbl>
      <w:tblPr>
        <w:tblStyle w:val="LightList-Accent1"/>
        <w:tblW w:w="11285" w:type="dxa"/>
        <w:tblInd w:w="-1538" w:type="dxa"/>
        <w:tblLayout w:type="fixed"/>
        <w:tblLook w:val="04A0"/>
      </w:tblPr>
      <w:tblGrid>
        <w:gridCol w:w="930"/>
        <w:gridCol w:w="2710"/>
        <w:gridCol w:w="3393"/>
        <w:gridCol w:w="1701"/>
        <w:gridCol w:w="2551"/>
      </w:tblGrid>
      <w:tr w:rsidR="000C1219" w:rsidRPr="00C81789" w:rsidTr="000C1219">
        <w:trPr>
          <w:cnfStyle w:val="100000000000"/>
        </w:trPr>
        <w:tc>
          <w:tcPr>
            <w:cnfStyle w:val="001000000000"/>
            <w:tcW w:w="930" w:type="dxa"/>
            <w:tcBorders>
              <w:right w:val="single" w:sz="4" w:space="0" w:color="4F81BD" w:themeColor="accent1"/>
            </w:tcBorders>
          </w:tcPr>
          <w:p w:rsidR="00A245E9" w:rsidRPr="00C81789" w:rsidRDefault="00A245E9" w:rsidP="0065584A">
            <w:pPr>
              <w:spacing w:line="360" w:lineRule="auto"/>
            </w:pPr>
          </w:p>
        </w:tc>
        <w:tc>
          <w:tcPr>
            <w:tcW w:w="271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A245E9" w:rsidRPr="00C81789" w:rsidRDefault="00A245E9" w:rsidP="0065584A">
            <w:pPr>
              <w:spacing w:line="360" w:lineRule="auto"/>
              <w:cnfStyle w:val="100000000000"/>
            </w:pPr>
            <w:r>
              <w:t>Name</w:t>
            </w:r>
          </w:p>
        </w:tc>
        <w:tc>
          <w:tcPr>
            <w:tcW w:w="339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A245E9" w:rsidRPr="00C81789" w:rsidRDefault="00A245E9" w:rsidP="0065584A">
            <w:pPr>
              <w:spacing w:line="360" w:lineRule="auto"/>
              <w:cnfStyle w:val="100000000000"/>
            </w:pPr>
            <w:r>
              <w:t>Description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A245E9" w:rsidRDefault="00A245E9" w:rsidP="0065584A">
            <w:pPr>
              <w:spacing w:line="360" w:lineRule="auto"/>
              <w:cnfStyle w:val="100000000000"/>
            </w:pPr>
            <w:r>
              <w:t>Default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A245E9" w:rsidRPr="00C81789" w:rsidRDefault="00A245E9" w:rsidP="0065584A">
            <w:pPr>
              <w:spacing w:line="360" w:lineRule="auto"/>
              <w:cnfStyle w:val="100000000000"/>
            </w:pPr>
            <w:r>
              <w:t>Remarks</w:t>
            </w:r>
          </w:p>
        </w:tc>
      </w:tr>
      <w:tr w:rsidR="000C1219" w:rsidRPr="00C81789" w:rsidTr="004359B9">
        <w:trPr>
          <w:cnfStyle w:val="000000100000"/>
        </w:trPr>
        <w:tc>
          <w:tcPr>
            <w:cnfStyle w:val="001000000000"/>
            <w:tcW w:w="930" w:type="dxa"/>
            <w:vMerge w:val="restart"/>
            <w:tcBorders>
              <w:right w:val="single" w:sz="4" w:space="0" w:color="4F81BD" w:themeColor="accent1"/>
            </w:tcBorders>
            <w:shd w:val="clear" w:color="auto" w:fill="EEECE1" w:themeFill="background2"/>
            <w:textDirection w:val="btLr"/>
          </w:tcPr>
          <w:p w:rsidR="00A245E9" w:rsidRPr="0036274B" w:rsidRDefault="00A245E9" w:rsidP="0065584A">
            <w:pPr>
              <w:spacing w:line="360" w:lineRule="auto"/>
              <w:ind w:left="113" w:right="113"/>
              <w:jc w:val="center"/>
            </w:pPr>
            <w:r w:rsidRPr="0036274B">
              <w:t>Input</w:t>
            </w: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FB1A48">
              <w:rPr>
                <w:rFonts w:ascii="Courier New" w:hAnsi="Courier New" w:cs="Courier New"/>
              </w:rPr>
              <w:t>_</w:t>
            </w:r>
            <w:proofErr w:type="spellStart"/>
            <w:r w:rsidRPr="00FB1A48">
              <w:rPr>
                <w:rFonts w:ascii="Courier New" w:hAnsi="Courier New" w:cs="Courier New"/>
              </w:rPr>
              <w:t>modelName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{</w:t>
            </w:r>
            <w:proofErr w:type="spellStart"/>
            <w:r>
              <w:rPr>
                <w:rFonts w:ascii="Courier New" w:hAnsi="Courier New" w:cs="Courier New"/>
              </w:rPr>
              <w:t>jtt</w:t>
            </w:r>
            <w:proofErr w:type="spellEnd"/>
            <w:r>
              <w:rPr>
                <w:rFonts w:ascii="Courier New" w:hAnsi="Courier New" w:cs="Courier New"/>
              </w:rPr>
              <w:t xml:space="preserve"> (JTT), rev </w:t>
            </w:r>
            <w:r w:rsidRPr="003B5BF0"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t xml:space="preserve">REV - </w:t>
            </w:r>
            <w:r w:rsidRPr="003B5BF0">
              <w:rPr>
                <w:rFonts w:ascii="Courier New" w:hAnsi="Courier New" w:cs="Courier New"/>
              </w:rPr>
              <w:t>for mitochondrial genomes)</w:t>
            </w:r>
            <w:r>
              <w:rPr>
                <w:rFonts w:ascii="Courier New" w:hAnsi="Courier New" w:cs="Courier New"/>
              </w:rPr>
              <w:t xml:space="preserve">, day (DAY), wag (WAG), </w:t>
            </w:r>
            <w:proofErr w:type="spellStart"/>
            <w:r w:rsidRPr="003B5BF0">
              <w:rPr>
                <w:rFonts w:ascii="Courier New" w:hAnsi="Courier New" w:cs="Courier New"/>
              </w:rPr>
              <w:t>cp</w:t>
            </w:r>
            <w:r>
              <w:rPr>
                <w:rFonts w:ascii="Courier New" w:hAnsi="Courier New" w:cs="Courier New"/>
              </w:rPr>
              <w:t>rev</w:t>
            </w:r>
            <w:proofErr w:type="spellEnd"/>
            <w:r w:rsidRPr="003B5BF0">
              <w:rPr>
                <w:rFonts w:ascii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</w:rPr>
              <w:t>cpREV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3B5BF0">
              <w:rPr>
                <w:rFonts w:ascii="Courier New" w:hAnsi="Courier New" w:cs="Courier New"/>
              </w:rPr>
              <w:t xml:space="preserve">for </w:t>
            </w:r>
            <w:r w:rsidRPr="003B5BF0">
              <w:rPr>
                <w:rFonts w:ascii="Courier New" w:hAnsi="Courier New" w:cs="Courier New"/>
              </w:rPr>
              <w:lastRenderedPageBreak/>
              <w:t>chloroplasts genomes)</w:t>
            </w:r>
            <w:r>
              <w:rPr>
                <w:rFonts w:ascii="Courier New" w:hAnsi="Courier New" w:cs="Courier New"/>
              </w:rPr>
              <w:t xml:space="preserve">, </w:t>
            </w:r>
            <w:r w:rsidRPr="00897F38">
              <w:rPr>
                <w:rFonts w:ascii="Courier New" w:hAnsi="Courier New" w:cs="Courier New"/>
                <w:lang w:val="pt-BR"/>
              </w:rPr>
              <w:t>H</w:t>
            </w:r>
            <w:r>
              <w:rPr>
                <w:rFonts w:ascii="Courier New" w:hAnsi="Courier New" w:cs="Courier New"/>
                <w:lang w:val="pt-BR"/>
              </w:rPr>
              <w:t xml:space="preserve">IVb, </w:t>
            </w:r>
            <w:r w:rsidRPr="00897F38">
              <w:rPr>
                <w:rFonts w:ascii="Courier New" w:hAnsi="Courier New" w:cs="Courier New"/>
                <w:lang w:val="pt-BR"/>
              </w:rPr>
              <w:t>H</w:t>
            </w:r>
            <w:r>
              <w:rPr>
                <w:rFonts w:ascii="Courier New" w:hAnsi="Courier New" w:cs="Courier New"/>
                <w:lang w:val="pt-BR"/>
              </w:rPr>
              <w:t>IVw, aajc (</w:t>
            </w:r>
            <w:r w:rsidRPr="00897F38">
              <w:rPr>
                <w:rFonts w:ascii="Courier New" w:hAnsi="Courier New" w:cs="Courier New"/>
                <w:lang w:val="pt-BR"/>
              </w:rPr>
              <w:t>JC amino acids</w:t>
            </w:r>
            <w:r>
              <w:rPr>
                <w:rFonts w:ascii="Courier New" w:hAnsi="Courier New" w:cs="Courier New"/>
                <w:lang w:val="pt-BR"/>
              </w:rPr>
              <w:t>), nucjc (</w:t>
            </w:r>
            <w:r w:rsidRPr="003B5BF0">
              <w:rPr>
                <w:rFonts w:ascii="Courier New" w:hAnsi="Courier New" w:cs="Courier New"/>
              </w:rPr>
              <w:t>JC nucleotides</w:t>
            </w:r>
            <w:r>
              <w:rPr>
                <w:rFonts w:ascii="Courier New" w:hAnsi="Courier New" w:cs="Courier New"/>
              </w:rPr>
              <w:t>)}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jtt</w:t>
            </w:r>
            <w:proofErr w:type="spellEnd"/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A245E9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0C1219" w:rsidRPr="00C81789" w:rsidTr="004359B9"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Default="00A245E9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B61505">
              <w:rPr>
                <w:rFonts w:ascii="Courier New" w:hAnsi="Courier New" w:cs="Courier New"/>
              </w:rPr>
              <w:t>_</w:t>
            </w:r>
            <w:proofErr w:type="spellStart"/>
            <w:r w:rsidRPr="00B61505">
              <w:rPr>
                <w:rFonts w:ascii="Courier New" w:hAnsi="Courier New" w:cs="Courier New"/>
              </w:rPr>
              <w:t>numOfCategoriesForRateDistr</w:t>
            </w:r>
            <w:proofErr w:type="spellEnd"/>
          </w:p>
        </w:tc>
        <w:tc>
          <w:tcPr>
            <w:tcW w:w="339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Number </w:t>
            </w:r>
            <w:r w:rsidRPr="000515EB">
              <w:rPr>
                <w:rFonts w:ascii="Courier New" w:hAnsi="Courier New" w:cs="Courier New"/>
              </w:rPr>
              <w:t>of categories for rate discrete distr</w:t>
            </w:r>
            <w:r>
              <w:rPr>
                <w:rFonts w:ascii="Courier New" w:hAnsi="Courier New" w:cs="Courier New"/>
              </w:rPr>
              <w:t>ibution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Default="00CC6DB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</w:t>
            </w:r>
          </w:p>
        </w:tc>
      </w:tr>
      <w:tr w:rsidR="000C1219" w:rsidRPr="00C81789" w:rsidTr="004359B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Default="00A245E9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2B1776">
              <w:rPr>
                <w:rFonts w:ascii="Courier New" w:hAnsi="Courier New" w:cs="Courier New"/>
              </w:rPr>
              <w:t>_</w:t>
            </w:r>
            <w:proofErr w:type="spellStart"/>
            <w:r w:rsidRPr="002B1776">
              <w:rPr>
                <w:rFonts w:ascii="Courier New" w:hAnsi="Courier New" w:cs="Courier New"/>
              </w:rPr>
              <w:t>numOfCategoriesForNuDistr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C81789" w:rsidRDefault="00CC6DB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0515EB">
              <w:rPr>
                <w:rFonts w:ascii="Courier New" w:hAnsi="Courier New" w:cs="Courier New"/>
              </w:rPr>
              <w:t>N</w:t>
            </w:r>
            <w:r>
              <w:rPr>
                <w:rFonts w:ascii="Courier New" w:hAnsi="Courier New" w:cs="Courier New"/>
              </w:rPr>
              <w:t xml:space="preserve">umber </w:t>
            </w:r>
            <w:r w:rsidRPr="000515EB">
              <w:rPr>
                <w:rFonts w:ascii="Courier New" w:hAnsi="Courier New" w:cs="Courier New"/>
              </w:rPr>
              <w:t>of categories for nu gamma discrete distr</w:t>
            </w:r>
            <w:r>
              <w:rPr>
                <w:rFonts w:ascii="Courier New" w:hAnsi="Courier New" w:cs="Courier New"/>
              </w:rPr>
              <w:t>ibution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A245E9" w:rsidRPr="003B5BF0" w:rsidRDefault="00CC6DB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CC6DB1" w:rsidRPr="00CC6DB1" w:rsidRDefault="00CC6DB1" w:rsidP="00CC6DB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Integer. U</w:t>
            </w:r>
            <w:r w:rsidRPr="00CC6DB1">
              <w:rPr>
                <w:rFonts w:ascii="Courier New" w:hAnsi="Courier New" w:cs="Courier New"/>
              </w:rPr>
              <w:t>se 4 to make the run faster, although slightly less accurate.</w:t>
            </w:r>
          </w:p>
          <w:p w:rsidR="00A245E9" w:rsidRPr="00C81789" w:rsidRDefault="00A245E9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0C1219" w:rsidRPr="00C81789" w:rsidTr="000C1219">
        <w:tc>
          <w:tcPr>
            <w:cnfStyle w:val="001000000000"/>
            <w:tcW w:w="930" w:type="dxa"/>
            <w:vMerge w:val="restart"/>
            <w:tcBorders>
              <w:right w:val="single" w:sz="4" w:space="0" w:color="4F81BD" w:themeColor="accent1"/>
            </w:tcBorders>
            <w:textDirection w:val="btLr"/>
          </w:tcPr>
          <w:p w:rsidR="00A245E9" w:rsidRPr="004F49D8" w:rsidRDefault="00A245E9" w:rsidP="0065584A">
            <w:pPr>
              <w:spacing w:line="360" w:lineRule="auto"/>
              <w:ind w:left="113" w:right="113"/>
              <w:jc w:val="center"/>
            </w:pPr>
            <w:r w:rsidRPr="004F49D8">
              <w:t>Output</w:t>
            </w:r>
          </w:p>
        </w:tc>
        <w:tc>
          <w:tcPr>
            <w:tcW w:w="271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A245E9" w:rsidRPr="00C81789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7A2274">
              <w:rPr>
                <w:rFonts w:ascii="Courier New" w:hAnsi="Courier New" w:cs="Courier New"/>
              </w:rPr>
              <w:t>_</w:t>
            </w:r>
            <w:proofErr w:type="spellStart"/>
            <w:r w:rsidRPr="007A2274">
              <w:rPr>
                <w:rFonts w:ascii="Courier New" w:hAnsi="Courier New" w:cs="Courier New"/>
              </w:rPr>
              <w:t>outTreeFileWithBranchesNames</w:t>
            </w:r>
            <w:proofErr w:type="spellEnd"/>
          </w:p>
        </w:tc>
        <w:tc>
          <w:tcPr>
            <w:tcW w:w="339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A245E9" w:rsidRPr="00C81789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  <w:r w:rsidRPr="00B03A4A">
              <w:rPr>
                <w:rFonts w:ascii="Courier New" w:hAnsi="Courier New" w:cs="Courier New"/>
              </w:rPr>
              <w:t xml:space="preserve">he tree in </w:t>
            </w:r>
            <w:proofErr w:type="spellStart"/>
            <w:r w:rsidRPr="00B03A4A">
              <w:rPr>
                <w:rFonts w:ascii="Courier New" w:hAnsi="Courier New" w:cs="Courier New"/>
              </w:rPr>
              <w:t>Newick</w:t>
            </w:r>
            <w:proofErr w:type="spellEnd"/>
            <w:r w:rsidRPr="00B03A4A">
              <w:rPr>
                <w:rFonts w:ascii="Courier New" w:hAnsi="Courier New" w:cs="Courier New"/>
              </w:rPr>
              <w:t xml:space="preserve"> format, with the node number</w:t>
            </w:r>
            <w:r>
              <w:rPr>
                <w:rFonts w:ascii="Courier New" w:hAnsi="Courier New" w:cs="Courier New"/>
              </w:rPr>
              <w:t>s displayed as bootstrap values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A245E9" w:rsidRPr="00C81789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C10E5F">
              <w:rPr>
                <w:rFonts w:ascii="Courier New" w:hAnsi="Courier New" w:cs="Courier New"/>
              </w:rPr>
              <w:t>raser.tree.namesBS.ph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F85231" w:rsidRDefault="00F85231" w:rsidP="00F8523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Use full path.</w:t>
            </w:r>
          </w:p>
          <w:p w:rsidR="00A245E9" w:rsidRPr="00C81789" w:rsidRDefault="00A245E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</w:p>
        </w:tc>
      </w:tr>
      <w:tr w:rsidR="000C1219" w:rsidRPr="00C81789" w:rsidTr="000C121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A245E9" w:rsidRDefault="00A245E9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245E9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D67A74">
              <w:rPr>
                <w:rFonts w:ascii="Courier New" w:hAnsi="Courier New" w:cs="Courier New"/>
              </w:rPr>
              <w:t>_</w:t>
            </w:r>
            <w:proofErr w:type="spellStart"/>
            <w:r w:rsidRPr="00D67A74">
              <w:rPr>
                <w:rFonts w:ascii="Courier New" w:hAnsi="Courier New" w:cs="Courier New"/>
              </w:rPr>
              <w:t>verboseLevel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245E9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</w:t>
            </w:r>
            <w:r w:rsidRPr="003B5BF0">
              <w:rPr>
                <w:rFonts w:ascii="Courier New" w:hAnsi="Courier New" w:cs="Courier New"/>
              </w:rPr>
              <w:t>erbose level for log file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245E9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A245E9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</w:t>
            </w:r>
          </w:p>
        </w:tc>
      </w:tr>
      <w:tr w:rsidR="00F85231" w:rsidRPr="00C81789" w:rsidTr="004359B9">
        <w:tc>
          <w:tcPr>
            <w:cnfStyle w:val="001000000000"/>
            <w:tcW w:w="930" w:type="dxa"/>
            <w:vMerge w:val="restart"/>
            <w:tcBorders>
              <w:right w:val="single" w:sz="4" w:space="0" w:color="4F81BD" w:themeColor="accent1"/>
            </w:tcBorders>
            <w:shd w:val="clear" w:color="auto" w:fill="EEECE1" w:themeFill="background2"/>
            <w:textDirection w:val="btLr"/>
          </w:tcPr>
          <w:p w:rsidR="00F85231" w:rsidRPr="006932E7" w:rsidRDefault="00F85231" w:rsidP="006932E7">
            <w:pPr>
              <w:spacing w:line="360" w:lineRule="auto"/>
              <w:ind w:left="113" w:right="113"/>
              <w:jc w:val="center"/>
            </w:pPr>
            <w:r w:rsidRPr="006932E7">
              <w:t>Running mode</w:t>
            </w:r>
          </w:p>
          <w:p w:rsidR="00F85231" w:rsidRPr="006932E7" w:rsidRDefault="00F85231" w:rsidP="006932E7">
            <w:pPr>
              <w:spacing w:line="360" w:lineRule="auto"/>
              <w:ind w:left="113" w:right="113"/>
            </w:pPr>
          </w:p>
        </w:tc>
        <w:tc>
          <w:tcPr>
            <w:tcW w:w="2710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131457">
              <w:t>_</w:t>
            </w:r>
            <w:proofErr w:type="spellStart"/>
            <w:r w:rsidRPr="00131457">
              <w:rPr>
                <w:rFonts w:ascii="Courier New" w:hAnsi="Courier New" w:cs="Courier New"/>
              </w:rPr>
              <w:t>onlyPrintNodeIDs</w:t>
            </w:r>
            <w:proofErr w:type="spellEnd"/>
          </w:p>
        </w:tc>
        <w:tc>
          <w:tcPr>
            <w:tcW w:w="339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 likelihood calculations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0=false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F85231" w:rsidRPr="00C81789" w:rsidTr="004359B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Default="00F85231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330D4A">
              <w:rPr>
                <w:rFonts w:ascii="Courier New" w:hAnsi="Courier New" w:cs="Courier New"/>
              </w:rPr>
              <w:t>_</w:t>
            </w:r>
            <w:proofErr w:type="spellStart"/>
            <w:r w:rsidRPr="00330D4A">
              <w:rPr>
                <w:rFonts w:ascii="Courier New" w:hAnsi="Courier New" w:cs="Courier New"/>
              </w:rPr>
              <w:t>useNullModel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330D4A">
              <w:rPr>
                <w:rFonts w:ascii="Courier New" w:hAnsi="Courier New" w:cs="Courier New"/>
              </w:rPr>
              <w:t xml:space="preserve">ix </w:t>
            </w:r>
            <w:proofErr w:type="spellStart"/>
            <w:r w:rsidRPr="00330D4A">
              <w:rPr>
                <w:rFonts w:ascii="Courier New" w:hAnsi="Courier New" w:cs="Courier New"/>
              </w:rPr>
              <w:t>prob</w:t>
            </w:r>
            <w:proofErr w:type="spellEnd"/>
            <w:r w:rsidRPr="00330D4A">
              <w:rPr>
                <w:rFonts w:ascii="Courier New" w:hAnsi="Courier New" w:cs="Courier New"/>
              </w:rPr>
              <w:t>(nu=0)+</w:t>
            </w:r>
            <w:proofErr w:type="spellStart"/>
            <w:r w:rsidRPr="00330D4A">
              <w:rPr>
                <w:rFonts w:ascii="Courier New" w:hAnsi="Courier New" w:cs="Courier New"/>
              </w:rPr>
              <w:t>prob</w:t>
            </w:r>
            <w:proofErr w:type="spellEnd"/>
            <w:r w:rsidRPr="00330D4A">
              <w:rPr>
                <w:rFonts w:ascii="Courier New" w:hAnsi="Courier New" w:cs="Courier New"/>
              </w:rPr>
              <w:t>(nu=inv)=1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0=false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F85231" w:rsidRPr="00C81789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F85231" w:rsidRPr="00C81789" w:rsidTr="004359B9"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Default="00F85231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330D4A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4B1529">
              <w:rPr>
                <w:rFonts w:ascii="Courier New" w:hAnsi="Courier New" w:cs="Courier New"/>
              </w:rPr>
              <w:t>_</w:t>
            </w:r>
            <w:proofErr w:type="spellStart"/>
            <w:r w:rsidRPr="004B1529">
              <w:rPr>
                <w:rFonts w:ascii="Courier New" w:hAnsi="Courier New" w:cs="Courier New"/>
              </w:rPr>
              <w:t>specificNodeForStochasticMapping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Default="003E6098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</w:t>
            </w:r>
            <w:r w:rsidR="00F85231">
              <w:rPr>
                <w:rFonts w:ascii="Courier New" w:hAnsi="Courier New" w:cs="Courier New"/>
              </w:rPr>
              <w:t>un stochastic mapping algorithm on the specified node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Default="00F85231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-1=do not run stochastic mapping algorithm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F85231" w:rsidRDefault="003E6098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  <w:r w:rsidR="00F85231">
              <w:rPr>
                <w:rFonts w:ascii="Courier New" w:hAnsi="Courier New" w:cs="Courier New"/>
              </w:rPr>
              <w:t>ode number or -1</w:t>
            </w:r>
          </w:p>
        </w:tc>
      </w:tr>
      <w:tr w:rsidR="00F85231" w:rsidRPr="00C81789" w:rsidTr="004359B9">
        <w:trPr>
          <w:cnfStyle w:val="000000100000"/>
          <w:trHeight w:val="4503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Default="00F85231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Pr="00330D4A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343F30">
              <w:rPr>
                <w:rFonts w:ascii="Courier New" w:hAnsi="Courier New" w:cs="Courier New"/>
              </w:rPr>
              <w:t>_</w:t>
            </w:r>
            <w:proofErr w:type="spellStart"/>
            <w:r w:rsidRPr="00343F30">
              <w:rPr>
                <w:rFonts w:ascii="Courier New" w:hAnsi="Courier New" w:cs="Courier New"/>
              </w:rPr>
              <w:t>numBranchesToPrint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of</w:t>
            </w:r>
            <w:r w:rsidRPr="00343F30">
              <w:rPr>
                <w:rFonts w:ascii="Courier New" w:hAnsi="Courier New" w:cs="Courier New"/>
              </w:rPr>
              <w:t xml:space="preserve"> lineages with the highest posterior probability of a rate shift </w:t>
            </w:r>
            <w:r>
              <w:rPr>
                <w:rFonts w:ascii="Courier New" w:hAnsi="Courier New" w:cs="Courier New"/>
              </w:rPr>
              <w:t>that are printed f</w:t>
            </w:r>
            <w:r w:rsidRPr="00343F30">
              <w:rPr>
                <w:rFonts w:ascii="Courier New" w:hAnsi="Courier New" w:cs="Courier New"/>
              </w:rPr>
              <w:t xml:space="preserve">or each site with posterior probability </w:t>
            </w:r>
            <w:r>
              <w:rPr>
                <w:rFonts w:ascii="Courier New" w:hAnsi="Courier New" w:cs="Courier New"/>
              </w:rPr>
              <w:t>higher than the cutoff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F85231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F85231" w:rsidRDefault="00F85231" w:rsidP="00F8523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Integer. Not available for stochastic mapping.</w:t>
            </w:r>
          </w:p>
          <w:p w:rsidR="00F85231" w:rsidRDefault="00F85231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3C5615" w:rsidRPr="00C81789" w:rsidTr="000C1219">
        <w:tc>
          <w:tcPr>
            <w:cnfStyle w:val="001000000000"/>
            <w:tcW w:w="930" w:type="dxa"/>
            <w:vMerge w:val="restart"/>
            <w:tcBorders>
              <w:right w:val="single" w:sz="4" w:space="0" w:color="4F81BD" w:themeColor="accent1"/>
            </w:tcBorders>
            <w:textDirection w:val="btLr"/>
          </w:tcPr>
          <w:p w:rsidR="003C5615" w:rsidRPr="006932E7" w:rsidRDefault="003C5615" w:rsidP="006932E7">
            <w:pPr>
              <w:spacing w:line="360" w:lineRule="auto"/>
              <w:ind w:left="113" w:right="113"/>
              <w:jc w:val="center"/>
              <w:rPr>
                <w:rFonts w:ascii="Courier New" w:hAnsi="Courier New" w:cs="Courier New"/>
              </w:rPr>
            </w:pPr>
            <w:r w:rsidRPr="006932E7">
              <w:t>Optimization</w:t>
            </w:r>
          </w:p>
          <w:p w:rsidR="003C5615" w:rsidRPr="006932E7" w:rsidRDefault="003C5615" w:rsidP="006932E7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3C5615" w:rsidRPr="00343F30" w:rsidRDefault="003C5615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CD664B">
              <w:rPr>
                <w:rFonts w:ascii="Courier New" w:hAnsi="Courier New" w:cs="Courier New"/>
              </w:rPr>
              <w:t>_</w:t>
            </w:r>
            <w:proofErr w:type="spellStart"/>
            <w:r w:rsidRPr="00CD664B">
              <w:rPr>
                <w:rFonts w:ascii="Courier New" w:hAnsi="Courier New" w:cs="Courier New"/>
              </w:rPr>
              <w:t>manyStartPointsOpt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3C5615" w:rsidRDefault="003C5615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Use many starting points for optimization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3C5615" w:rsidRDefault="0062198C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CD664B">
              <w:rPr>
                <w:rFonts w:ascii="Courier New" w:hAnsi="Courier New" w:cs="Courier New"/>
              </w:rPr>
              <w:t>1=true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3C5615" w:rsidRDefault="0062198C" w:rsidP="00F8523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097C92" w:rsidRPr="00C81789" w:rsidTr="000C121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097C92" w:rsidRDefault="00097C92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Pr="00343F30" w:rsidRDefault="00097C92" w:rsidP="0062198C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9677D3">
              <w:rPr>
                <w:rFonts w:ascii="Courier New" w:hAnsi="Courier New" w:cs="Courier New"/>
              </w:rPr>
              <w:t>_</w:t>
            </w:r>
            <w:proofErr w:type="spellStart"/>
            <w:r w:rsidRPr="009677D3">
              <w:rPr>
                <w:rFonts w:ascii="Courier New" w:hAnsi="Courier New" w:cs="Courier New"/>
              </w:rPr>
              <w:t>bblOpt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Default="00097C9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Perform</w:t>
            </w:r>
            <w:r w:rsidRPr="003B5BF0">
              <w:rPr>
                <w:rFonts w:ascii="Courier New" w:hAnsi="Courier New" w:cs="Courier New"/>
              </w:rPr>
              <w:t xml:space="preserve"> branch length optimization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Default="00097C9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CD664B">
              <w:rPr>
                <w:rFonts w:ascii="Courier New" w:hAnsi="Courier New" w:cs="Courier New"/>
              </w:rPr>
              <w:t>1=true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097C92" w:rsidRDefault="00097C9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097C92" w:rsidRPr="00C81789" w:rsidTr="000C1219"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097C92" w:rsidRDefault="00097C92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Pr="00343F30" w:rsidRDefault="00833D76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232226">
              <w:rPr>
                <w:rFonts w:ascii="Courier New" w:hAnsi="Courier New" w:cs="Courier New"/>
              </w:rPr>
              <w:t>_</w:t>
            </w:r>
            <w:proofErr w:type="spellStart"/>
            <w:r w:rsidRPr="00232226">
              <w:rPr>
                <w:rFonts w:ascii="Courier New" w:hAnsi="Courier New" w:cs="Courier New"/>
              </w:rPr>
              <w:t>numBBLiterations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Default="00833D76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  <w:r w:rsidRPr="003B5BF0">
              <w:rPr>
                <w:rFonts w:ascii="Courier New" w:hAnsi="Courier New" w:cs="Courier New"/>
              </w:rPr>
              <w:t xml:space="preserve">umber of </w:t>
            </w:r>
            <w:r>
              <w:rPr>
                <w:rFonts w:ascii="Courier New" w:hAnsi="Courier New" w:cs="Courier New"/>
              </w:rPr>
              <w:t xml:space="preserve">branch length </w:t>
            </w:r>
            <w:r w:rsidRPr="003B5BF0">
              <w:rPr>
                <w:rFonts w:ascii="Courier New" w:hAnsi="Courier New" w:cs="Courier New"/>
              </w:rPr>
              <w:t>optimization iterations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Default="00833D76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097C92" w:rsidRDefault="00833D76" w:rsidP="00F85231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</w:t>
            </w:r>
          </w:p>
        </w:tc>
      </w:tr>
      <w:tr w:rsidR="00097C92" w:rsidRPr="00C81789" w:rsidTr="00262CAE">
        <w:trPr>
          <w:cnfStyle w:val="000000100000"/>
          <w:trHeight w:val="1623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097C92" w:rsidRDefault="00097C92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Pr="00343F30" w:rsidRDefault="00833D76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D06252">
              <w:rPr>
                <w:rFonts w:ascii="Courier New" w:hAnsi="Courier New" w:cs="Courier New"/>
              </w:rPr>
              <w:t>_</w:t>
            </w:r>
            <w:proofErr w:type="spellStart"/>
            <w:r w:rsidRPr="00D06252">
              <w:rPr>
                <w:rFonts w:ascii="Courier New" w:hAnsi="Courier New" w:cs="Courier New"/>
              </w:rPr>
              <w:t>epsilonLikelihood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Default="00833D76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Pr="003B5BF0">
              <w:rPr>
                <w:rFonts w:ascii="Courier New" w:hAnsi="Courier New" w:cs="Courier New"/>
              </w:rPr>
              <w:t>psilon for likelihood optimization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97C92" w:rsidRDefault="00833D76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0.1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833D76" w:rsidRPr="003B5BF0" w:rsidRDefault="00833D76" w:rsidP="00833D76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  <w:r w:rsidRPr="003B5BF0">
              <w:rPr>
                <w:rFonts w:ascii="Courier New" w:hAnsi="Courier New" w:cs="Courier New"/>
              </w:rPr>
              <w:t xml:space="preserve">he smaller the </w:t>
            </w:r>
            <w:r>
              <w:rPr>
                <w:rFonts w:ascii="Courier New" w:hAnsi="Courier New" w:cs="Courier New"/>
              </w:rPr>
              <w:t>value, the higher the precision</w:t>
            </w:r>
          </w:p>
          <w:p w:rsidR="00097C92" w:rsidRDefault="00097C92" w:rsidP="00F85231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266C43" w:rsidRPr="00C81789" w:rsidTr="004359B9">
        <w:tc>
          <w:tcPr>
            <w:cnfStyle w:val="001000000000"/>
            <w:tcW w:w="930" w:type="dxa"/>
            <w:vMerge w:val="restart"/>
            <w:tcBorders>
              <w:right w:val="single" w:sz="4" w:space="0" w:color="4F81BD" w:themeColor="accent1"/>
            </w:tcBorders>
            <w:shd w:val="clear" w:color="auto" w:fill="EEECE1" w:themeFill="background2"/>
            <w:textDirection w:val="btLr"/>
          </w:tcPr>
          <w:p w:rsidR="00266C43" w:rsidRPr="006932E7" w:rsidRDefault="00266C43" w:rsidP="006932E7">
            <w:pPr>
              <w:spacing w:line="360" w:lineRule="auto"/>
              <w:ind w:left="113" w:right="113"/>
              <w:jc w:val="center"/>
              <w:rPr>
                <w:rFonts w:ascii="Courier New" w:hAnsi="Courier New" w:cs="Courier New"/>
              </w:rPr>
            </w:pPr>
            <w:r w:rsidRPr="006932E7">
              <w:t>Cutoffs</w:t>
            </w:r>
          </w:p>
          <w:p w:rsidR="00266C43" w:rsidRPr="006932E7" w:rsidRDefault="00266C43" w:rsidP="006932E7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66C43" w:rsidRPr="00D06252" w:rsidRDefault="00266C43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A821CF">
              <w:rPr>
                <w:rFonts w:ascii="Courier New" w:hAnsi="Courier New" w:cs="Courier New"/>
              </w:rPr>
              <w:t>_</w:t>
            </w:r>
            <w:proofErr w:type="spellStart"/>
            <w:r w:rsidRPr="00A821CF">
              <w:rPr>
                <w:rFonts w:ascii="Courier New" w:hAnsi="Courier New" w:cs="Courier New"/>
              </w:rPr>
              <w:t>posteriorCutoffSites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66C43" w:rsidRDefault="00266C43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Lineages are inferred only for sites with </w:t>
            </w:r>
            <w:r w:rsidRPr="00343F30">
              <w:rPr>
                <w:rFonts w:ascii="Courier New" w:hAnsi="Courier New" w:cs="Courier New"/>
              </w:rPr>
              <w:t xml:space="preserve">posterior probability </w:t>
            </w:r>
            <w:r>
              <w:rPr>
                <w:rFonts w:ascii="Courier New" w:hAnsi="Courier New" w:cs="Courier New"/>
              </w:rPr>
              <w:t>higher than the cutoff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66C43" w:rsidRDefault="00266C43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0.95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266C43" w:rsidRDefault="00266C43" w:rsidP="00833D76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 available for stochastic mapping</w:t>
            </w:r>
          </w:p>
        </w:tc>
      </w:tr>
      <w:tr w:rsidR="00266C43" w:rsidRPr="00C81789" w:rsidTr="004359B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266C43" w:rsidRDefault="00266C43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66C43" w:rsidRPr="00D06252" w:rsidRDefault="00266C43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2E3708">
              <w:rPr>
                <w:rFonts w:ascii="Courier New" w:hAnsi="Courier New" w:cs="Courier New"/>
              </w:rPr>
              <w:t>_</w:t>
            </w:r>
            <w:proofErr w:type="spellStart"/>
            <w:r w:rsidRPr="002E3708">
              <w:rPr>
                <w:rFonts w:ascii="Courier New" w:hAnsi="Courier New" w:cs="Courier New"/>
              </w:rPr>
              <w:t>posteriorCutoffNodes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66C43" w:rsidRDefault="00266C43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Nodes with posterior probability higher than the cutoffs are marked with asterisks</w:t>
            </w:r>
          </w:p>
          <w:p w:rsidR="00262CAE" w:rsidRDefault="00262CAE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66C43" w:rsidRDefault="00266C43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0.5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266C43" w:rsidRDefault="00266C43" w:rsidP="00833D76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0F0A29" w:rsidRPr="00C81789" w:rsidTr="000C1219">
        <w:tc>
          <w:tcPr>
            <w:cnfStyle w:val="001000000000"/>
            <w:tcW w:w="930" w:type="dxa"/>
            <w:vMerge w:val="restart"/>
            <w:tcBorders>
              <w:right w:val="single" w:sz="4" w:space="0" w:color="4F81BD" w:themeColor="accent1"/>
            </w:tcBorders>
            <w:textDirection w:val="btLr"/>
          </w:tcPr>
          <w:p w:rsidR="000F0A29" w:rsidRPr="006932E7" w:rsidRDefault="000F0A29" w:rsidP="006932E7">
            <w:pPr>
              <w:spacing w:line="360" w:lineRule="auto"/>
              <w:ind w:left="113" w:right="113"/>
              <w:jc w:val="center"/>
            </w:pPr>
            <w:r w:rsidRPr="006932E7">
              <w:lastRenderedPageBreak/>
              <w:t>Initialize parameters values</w:t>
            </w:r>
          </w:p>
          <w:p w:rsidR="000F0A29" w:rsidRPr="006932E7" w:rsidRDefault="000F0A29" w:rsidP="006932E7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Pr="002E3708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0D54D0">
              <w:rPr>
                <w:rFonts w:ascii="Courier New" w:hAnsi="Courier New" w:cs="Courier New"/>
              </w:rPr>
              <w:t>_</w:t>
            </w:r>
            <w:proofErr w:type="spellStart"/>
            <w:r w:rsidRPr="000D54D0">
              <w:rPr>
                <w:rFonts w:ascii="Courier New" w:hAnsi="Courier New" w:cs="Courier New"/>
              </w:rPr>
              <w:t>initAlphaNuDistr</w:t>
            </w:r>
            <w:proofErr w:type="spellEnd"/>
            <w:r w:rsidRPr="00607BDD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 xml:space="preserve">Initial probability of alpha </w:t>
            </w:r>
            <w:r>
              <w:rPr>
                <w:rFonts w:ascii="Courier New" w:hAnsi="Courier New" w:cs="Courier New"/>
              </w:rPr>
              <w:t xml:space="preserve">of </w:t>
            </w:r>
            <w:proofErr w:type="spellStart"/>
            <w:r w:rsidRPr="00607BDD">
              <w:rPr>
                <w:rFonts w:ascii="Courier New" w:hAnsi="Courier New" w:cs="Courier New"/>
              </w:rPr>
              <w:t>nu</w:t>
            </w:r>
            <w:proofErr w:type="spellEnd"/>
            <w:r w:rsidRPr="00607BDD">
              <w:rPr>
                <w:rFonts w:ascii="Courier New" w:hAnsi="Courier New" w:cs="Courier New"/>
              </w:rPr>
              <w:t xml:space="preserve"> distribution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.0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0F0A29" w:rsidRDefault="000F0A29" w:rsidP="00833D76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</w:p>
        </w:tc>
      </w:tr>
      <w:tr w:rsidR="000F0A29" w:rsidRPr="00C81789" w:rsidTr="000C121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Pr="002E3708" w:rsidRDefault="000F0A29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0D54D0">
              <w:rPr>
                <w:rFonts w:ascii="Courier New" w:hAnsi="Courier New" w:cs="Courier New"/>
              </w:rPr>
              <w:t>_</w:t>
            </w:r>
            <w:proofErr w:type="spellStart"/>
            <w:r w:rsidRPr="000D54D0">
              <w:rPr>
                <w:rFonts w:ascii="Courier New" w:hAnsi="Courier New" w:cs="Courier New"/>
              </w:rPr>
              <w:t>initBetaNuDistr</w:t>
            </w:r>
            <w:proofErr w:type="spellEnd"/>
            <w:r w:rsidRPr="00607BDD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0F0A29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 xml:space="preserve">Initial probability of beta </w:t>
            </w:r>
            <w:r>
              <w:rPr>
                <w:rFonts w:ascii="Courier New" w:hAnsi="Courier New" w:cs="Courier New"/>
              </w:rPr>
              <w:t xml:space="preserve">of </w:t>
            </w:r>
            <w:proofErr w:type="spellStart"/>
            <w:r w:rsidRPr="00607BDD">
              <w:rPr>
                <w:rFonts w:ascii="Courier New" w:hAnsi="Courier New" w:cs="Courier New"/>
              </w:rPr>
              <w:t>nu</w:t>
            </w:r>
            <w:proofErr w:type="spellEnd"/>
            <w:r w:rsidRPr="00607BDD">
              <w:rPr>
                <w:rFonts w:ascii="Courier New" w:hAnsi="Courier New" w:cs="Courier New"/>
              </w:rPr>
              <w:t xml:space="preserve"> distribution 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.0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0F0A29" w:rsidRDefault="000F0A29" w:rsidP="00833D76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0F0A29" w:rsidRPr="00C81789" w:rsidTr="000C1219"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Pr="002E3708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0D54D0">
              <w:rPr>
                <w:rFonts w:ascii="Courier New" w:hAnsi="Courier New" w:cs="Courier New"/>
              </w:rPr>
              <w:t>_</w:t>
            </w:r>
            <w:proofErr w:type="spellStart"/>
            <w:r w:rsidRPr="000D54D0">
              <w:rPr>
                <w:rFonts w:ascii="Courier New" w:hAnsi="Courier New" w:cs="Courier New"/>
              </w:rPr>
              <w:t>initAlphaRateDistr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 xml:space="preserve">Initial probability of alpha </w:t>
            </w:r>
            <w:r>
              <w:rPr>
                <w:rFonts w:ascii="Courier New" w:hAnsi="Courier New" w:cs="Courier New"/>
              </w:rPr>
              <w:t xml:space="preserve">of </w:t>
            </w:r>
            <w:r w:rsidRPr="00607BDD">
              <w:rPr>
                <w:rFonts w:ascii="Courier New" w:hAnsi="Courier New" w:cs="Courier New"/>
              </w:rPr>
              <w:t>rate distribution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.0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0F0A29" w:rsidRDefault="000F0A29" w:rsidP="00833D76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</w:p>
        </w:tc>
      </w:tr>
      <w:tr w:rsidR="000F0A29" w:rsidRPr="00C81789" w:rsidTr="000C121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Pr="002E3708" w:rsidRDefault="000F0A29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DE2086">
              <w:rPr>
                <w:rFonts w:ascii="Courier New" w:hAnsi="Courier New" w:cs="Courier New"/>
              </w:rPr>
              <w:t>_initProbNu0</w:t>
            </w:r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>Initial probability of nu=0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>0.5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0F0A29" w:rsidRDefault="000F0A29" w:rsidP="00833D76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</w:p>
        </w:tc>
      </w:tr>
      <w:tr w:rsidR="000F0A29" w:rsidRPr="00C81789" w:rsidTr="00262CAE">
        <w:trPr>
          <w:trHeight w:val="796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Pr="002E3708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DE2086">
              <w:rPr>
                <w:rFonts w:ascii="Courier New" w:hAnsi="Courier New" w:cs="Courier New"/>
              </w:rPr>
              <w:t>_</w:t>
            </w:r>
            <w:proofErr w:type="spellStart"/>
            <w:r w:rsidRPr="00DE2086">
              <w:rPr>
                <w:rFonts w:ascii="Courier New" w:hAnsi="Courier New" w:cs="Courier New"/>
              </w:rPr>
              <w:t>initInfinityProb</w:t>
            </w:r>
            <w:proofErr w:type="spellEnd"/>
            <w:r w:rsidRPr="00607BDD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607BDD">
              <w:rPr>
                <w:rFonts w:ascii="Courier New" w:hAnsi="Courier New" w:cs="Courier New"/>
              </w:rPr>
              <w:t>Initial probability of nu=infinity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0F0A29" w:rsidRDefault="000F0A29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0.25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0F0A29" w:rsidRDefault="000F0A29" w:rsidP="00833D76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</w:p>
        </w:tc>
      </w:tr>
      <w:tr w:rsidR="00216622" w:rsidRPr="00C81789" w:rsidTr="004359B9">
        <w:trPr>
          <w:cnfStyle w:val="000000100000"/>
        </w:trPr>
        <w:tc>
          <w:tcPr>
            <w:cnfStyle w:val="001000000000"/>
            <w:tcW w:w="930" w:type="dxa"/>
            <w:vMerge w:val="restart"/>
            <w:tcBorders>
              <w:right w:val="single" w:sz="4" w:space="0" w:color="4F81BD" w:themeColor="accent1"/>
            </w:tcBorders>
            <w:shd w:val="clear" w:color="auto" w:fill="EEECE1" w:themeFill="background2"/>
            <w:textDirection w:val="btLr"/>
          </w:tcPr>
          <w:p w:rsidR="00216622" w:rsidRPr="006932E7" w:rsidRDefault="00216622" w:rsidP="006932E7">
            <w:pPr>
              <w:spacing w:line="360" w:lineRule="auto"/>
              <w:ind w:left="113" w:right="113"/>
              <w:jc w:val="center"/>
            </w:pPr>
            <w:r w:rsidRPr="006932E7">
              <w:t>Fixing parameters</w:t>
            </w:r>
          </w:p>
          <w:p w:rsidR="00216622" w:rsidRDefault="00216622" w:rsidP="006932E7">
            <w:pPr>
              <w:spacing w:line="360" w:lineRule="auto"/>
              <w:ind w:left="113" w:right="113"/>
              <w:jc w:val="center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DE2086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DA668D">
              <w:rPr>
                <w:rFonts w:ascii="Courier New" w:hAnsi="Courier New" w:cs="Courier New"/>
              </w:rPr>
              <w:t>_</w:t>
            </w:r>
            <w:proofErr w:type="spellStart"/>
            <w:r w:rsidRPr="00DA668D">
              <w:rPr>
                <w:rFonts w:ascii="Courier New" w:hAnsi="Courier New" w:cs="Courier New"/>
              </w:rPr>
              <w:t>fixedAlphaNuDistr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607BDD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607BDD">
              <w:rPr>
                <w:rFonts w:ascii="Courier New" w:hAnsi="Courier New" w:cs="Courier New"/>
              </w:rPr>
              <w:t xml:space="preserve">ix alpha </w:t>
            </w:r>
            <w:proofErr w:type="spellStart"/>
            <w:r w:rsidRPr="00607BDD">
              <w:rPr>
                <w:rFonts w:ascii="Courier New" w:hAnsi="Courier New" w:cs="Courier New"/>
              </w:rPr>
              <w:t>nu</w:t>
            </w:r>
            <w:proofErr w:type="spellEnd"/>
            <w:r w:rsidRPr="00607BDD">
              <w:rPr>
                <w:rFonts w:ascii="Courier New" w:hAnsi="Courier New" w:cs="Courier New"/>
              </w:rPr>
              <w:t xml:space="preserve"> distribution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0=false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833D76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216622" w:rsidRPr="00C81789" w:rsidTr="004359B9"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DE2086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DA668D">
              <w:rPr>
                <w:rFonts w:ascii="Courier New" w:hAnsi="Courier New" w:cs="Courier New"/>
              </w:rPr>
              <w:t>_</w:t>
            </w:r>
            <w:proofErr w:type="spellStart"/>
            <w:r w:rsidRPr="00DA668D">
              <w:rPr>
                <w:rFonts w:ascii="Courier New" w:hAnsi="Courier New" w:cs="Courier New"/>
              </w:rPr>
              <w:t>fixedBetaNuDistr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607BDD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607BDD">
              <w:rPr>
                <w:rFonts w:ascii="Courier New" w:hAnsi="Courier New" w:cs="Courier New"/>
              </w:rPr>
              <w:t xml:space="preserve">ix beta </w:t>
            </w:r>
            <w:proofErr w:type="spellStart"/>
            <w:r w:rsidRPr="00607BDD">
              <w:rPr>
                <w:rFonts w:ascii="Courier New" w:hAnsi="Courier New" w:cs="Courier New"/>
              </w:rPr>
              <w:t>nu</w:t>
            </w:r>
            <w:proofErr w:type="spellEnd"/>
            <w:r w:rsidRPr="00607BDD">
              <w:rPr>
                <w:rFonts w:ascii="Courier New" w:hAnsi="Courier New" w:cs="Courier New"/>
              </w:rPr>
              <w:t xml:space="preserve"> distribution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0=false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216622" w:rsidRPr="00C81789" w:rsidTr="004359B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DE2086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EC5A4D">
              <w:rPr>
                <w:rFonts w:ascii="Courier New" w:hAnsi="Courier New" w:cs="Courier New"/>
              </w:rPr>
              <w:t>_</w:t>
            </w:r>
            <w:proofErr w:type="spellStart"/>
            <w:r w:rsidRPr="00EC5A4D">
              <w:rPr>
                <w:rFonts w:ascii="Courier New" w:hAnsi="Courier New" w:cs="Courier New"/>
              </w:rPr>
              <w:t>fixedAlphaRateDistr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607BDD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607BDD">
              <w:rPr>
                <w:rFonts w:ascii="Courier New" w:hAnsi="Courier New" w:cs="Courier New"/>
              </w:rPr>
              <w:t>ix alpha rate distribution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0=false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216622" w:rsidRPr="00C81789" w:rsidTr="004359B9"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DE2086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 w:rsidRPr="00EC5A4D">
              <w:rPr>
                <w:rFonts w:ascii="Courier New" w:hAnsi="Courier New" w:cs="Courier New"/>
              </w:rPr>
              <w:t>_fixedProbNu0</w:t>
            </w:r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607BDD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607BDD">
              <w:rPr>
                <w:rFonts w:ascii="Courier New" w:hAnsi="Courier New" w:cs="Courier New"/>
              </w:rPr>
              <w:t>ix probability of nu=0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0=false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0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  <w:tr w:rsidR="00216622" w:rsidRPr="00C81789" w:rsidTr="004359B9">
        <w:trPr>
          <w:cnfStyle w:val="000000100000"/>
        </w:trPr>
        <w:tc>
          <w:tcPr>
            <w:cnfStyle w:val="001000000000"/>
            <w:tcW w:w="930" w:type="dxa"/>
            <w:vMerge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rPr>
                <w:u w:val="single"/>
              </w:rPr>
            </w:pPr>
          </w:p>
        </w:tc>
        <w:tc>
          <w:tcPr>
            <w:tcW w:w="27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DE2086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 w:rsidRPr="00EC5A4D">
              <w:rPr>
                <w:rFonts w:ascii="Courier New" w:hAnsi="Courier New" w:cs="Courier New"/>
              </w:rPr>
              <w:t>_</w:t>
            </w:r>
            <w:proofErr w:type="spellStart"/>
            <w:r w:rsidRPr="00EC5A4D">
              <w:rPr>
                <w:rFonts w:ascii="Courier New" w:hAnsi="Courier New" w:cs="Courier New"/>
              </w:rPr>
              <w:t>fixedInfinityProb</w:t>
            </w:r>
            <w:proofErr w:type="spellEnd"/>
          </w:p>
        </w:tc>
        <w:tc>
          <w:tcPr>
            <w:tcW w:w="33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Pr="00607BDD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607BDD">
              <w:rPr>
                <w:rFonts w:ascii="Courier New" w:hAnsi="Courier New" w:cs="Courier New"/>
              </w:rPr>
              <w:t>ix probability of nu=infinity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0=false</w:t>
            </w:r>
          </w:p>
        </w:tc>
        <w:tc>
          <w:tcPr>
            <w:tcW w:w="2551" w:type="dxa"/>
            <w:tcBorders>
              <w:left w:val="single" w:sz="4" w:space="0" w:color="4F81BD" w:themeColor="accent1"/>
            </w:tcBorders>
            <w:shd w:val="clear" w:color="auto" w:fill="EEECE1" w:themeFill="background2"/>
          </w:tcPr>
          <w:p w:rsidR="00216622" w:rsidRDefault="00216622" w:rsidP="0065584A">
            <w:pPr>
              <w:spacing w:line="360" w:lineRule="auto"/>
              <w:cnfStyle w:val="0000001000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or 1</w:t>
            </w:r>
          </w:p>
        </w:tc>
      </w:tr>
    </w:tbl>
    <w:p w:rsidR="00A245E9" w:rsidRPr="00DF3010" w:rsidRDefault="00A245E9" w:rsidP="00216622">
      <w:pPr>
        <w:spacing w:line="360" w:lineRule="auto"/>
        <w:rPr>
          <w:u w:val="single"/>
        </w:rPr>
      </w:pPr>
    </w:p>
    <w:sectPr w:rsidR="00A245E9" w:rsidRPr="00DF3010" w:rsidSect="00EC68D7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EE2"/>
    <w:multiLevelType w:val="hybridMultilevel"/>
    <w:tmpl w:val="D97A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503E"/>
    <w:multiLevelType w:val="hybridMultilevel"/>
    <w:tmpl w:val="2BC69E7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A92805"/>
    <w:multiLevelType w:val="hybridMultilevel"/>
    <w:tmpl w:val="A07C2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6E1"/>
    <w:multiLevelType w:val="hybridMultilevel"/>
    <w:tmpl w:val="8ED65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54000"/>
    <w:multiLevelType w:val="hybridMultilevel"/>
    <w:tmpl w:val="2BC69E7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2D563D"/>
    <w:multiLevelType w:val="hybridMultilevel"/>
    <w:tmpl w:val="3AEAB1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334290"/>
    <w:multiLevelType w:val="hybridMultilevel"/>
    <w:tmpl w:val="A07C2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91553"/>
    <w:multiLevelType w:val="hybridMultilevel"/>
    <w:tmpl w:val="ABEC1532"/>
    <w:lvl w:ilvl="0" w:tplc="544AFA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357FA"/>
    <w:multiLevelType w:val="hybridMultilevel"/>
    <w:tmpl w:val="F26CCA14"/>
    <w:lvl w:ilvl="0" w:tplc="544AFA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052747"/>
    <w:multiLevelType w:val="hybridMultilevel"/>
    <w:tmpl w:val="E89C38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36524"/>
    <w:rsid w:val="00022528"/>
    <w:rsid w:val="0003443A"/>
    <w:rsid w:val="0005126A"/>
    <w:rsid w:val="000515EB"/>
    <w:rsid w:val="00072570"/>
    <w:rsid w:val="00097C92"/>
    <w:rsid w:val="000B35AA"/>
    <w:rsid w:val="000B5A1D"/>
    <w:rsid w:val="000C1219"/>
    <w:rsid w:val="000C1E44"/>
    <w:rsid w:val="000C7466"/>
    <w:rsid w:val="000D54D0"/>
    <w:rsid w:val="000F0A29"/>
    <w:rsid w:val="000F7AA9"/>
    <w:rsid w:val="001168F9"/>
    <w:rsid w:val="00131457"/>
    <w:rsid w:val="00161935"/>
    <w:rsid w:val="001624A5"/>
    <w:rsid w:val="0017614B"/>
    <w:rsid w:val="001765D8"/>
    <w:rsid w:val="001E1BE6"/>
    <w:rsid w:val="001E1EF7"/>
    <w:rsid w:val="00216622"/>
    <w:rsid w:val="00221FBB"/>
    <w:rsid w:val="002247E8"/>
    <w:rsid w:val="00232226"/>
    <w:rsid w:val="00237768"/>
    <w:rsid w:val="002506E1"/>
    <w:rsid w:val="00254C9C"/>
    <w:rsid w:val="00262CAE"/>
    <w:rsid w:val="00266C43"/>
    <w:rsid w:val="00276C01"/>
    <w:rsid w:val="002957D1"/>
    <w:rsid w:val="00297155"/>
    <w:rsid w:val="002A7597"/>
    <w:rsid w:val="002B1776"/>
    <w:rsid w:val="002D18D3"/>
    <w:rsid w:val="002E3708"/>
    <w:rsid w:val="002F6E58"/>
    <w:rsid w:val="00330D4A"/>
    <w:rsid w:val="00343F30"/>
    <w:rsid w:val="0036088C"/>
    <w:rsid w:val="0036274B"/>
    <w:rsid w:val="00382290"/>
    <w:rsid w:val="003945AE"/>
    <w:rsid w:val="003B010A"/>
    <w:rsid w:val="003B5BF0"/>
    <w:rsid w:val="003B7AE6"/>
    <w:rsid w:val="003C5615"/>
    <w:rsid w:val="003E6098"/>
    <w:rsid w:val="003F7682"/>
    <w:rsid w:val="004321F1"/>
    <w:rsid w:val="00433DF0"/>
    <w:rsid w:val="004359B9"/>
    <w:rsid w:val="00435CD7"/>
    <w:rsid w:val="00470E9A"/>
    <w:rsid w:val="00472EBC"/>
    <w:rsid w:val="004A512B"/>
    <w:rsid w:val="004A5580"/>
    <w:rsid w:val="004B1529"/>
    <w:rsid w:val="004C56B5"/>
    <w:rsid w:val="004D2D47"/>
    <w:rsid w:val="004F49D8"/>
    <w:rsid w:val="00512BBD"/>
    <w:rsid w:val="00527E10"/>
    <w:rsid w:val="00581FD5"/>
    <w:rsid w:val="00585B73"/>
    <w:rsid w:val="005A1912"/>
    <w:rsid w:val="005C07FE"/>
    <w:rsid w:val="005C30A6"/>
    <w:rsid w:val="005F17AB"/>
    <w:rsid w:val="006074BE"/>
    <w:rsid w:val="00607BDD"/>
    <w:rsid w:val="0062198C"/>
    <w:rsid w:val="00640C25"/>
    <w:rsid w:val="0065085B"/>
    <w:rsid w:val="00653561"/>
    <w:rsid w:val="0066313B"/>
    <w:rsid w:val="00666530"/>
    <w:rsid w:val="00666A4D"/>
    <w:rsid w:val="0067140B"/>
    <w:rsid w:val="00683C63"/>
    <w:rsid w:val="00683DF6"/>
    <w:rsid w:val="006932E7"/>
    <w:rsid w:val="00694554"/>
    <w:rsid w:val="006A6D4B"/>
    <w:rsid w:val="006D3B4D"/>
    <w:rsid w:val="006E32C3"/>
    <w:rsid w:val="006E73DE"/>
    <w:rsid w:val="006F2650"/>
    <w:rsid w:val="00742460"/>
    <w:rsid w:val="00760A2D"/>
    <w:rsid w:val="00764353"/>
    <w:rsid w:val="00766F9E"/>
    <w:rsid w:val="00781C2C"/>
    <w:rsid w:val="00797253"/>
    <w:rsid w:val="007A2274"/>
    <w:rsid w:val="007C53DD"/>
    <w:rsid w:val="007D7570"/>
    <w:rsid w:val="00800110"/>
    <w:rsid w:val="00833D76"/>
    <w:rsid w:val="00856BBE"/>
    <w:rsid w:val="00861997"/>
    <w:rsid w:val="00883DA7"/>
    <w:rsid w:val="00884CE8"/>
    <w:rsid w:val="008973EF"/>
    <w:rsid w:val="00897F38"/>
    <w:rsid w:val="008A0999"/>
    <w:rsid w:val="008B61B5"/>
    <w:rsid w:val="008D1096"/>
    <w:rsid w:val="00934A51"/>
    <w:rsid w:val="009356E2"/>
    <w:rsid w:val="009677D3"/>
    <w:rsid w:val="00981DE9"/>
    <w:rsid w:val="009929D8"/>
    <w:rsid w:val="00993FB8"/>
    <w:rsid w:val="009B01B0"/>
    <w:rsid w:val="009B36C0"/>
    <w:rsid w:val="009C1449"/>
    <w:rsid w:val="009C6FE1"/>
    <w:rsid w:val="009D1790"/>
    <w:rsid w:val="009D54B0"/>
    <w:rsid w:val="00A245E9"/>
    <w:rsid w:val="00A62DB1"/>
    <w:rsid w:val="00A7263B"/>
    <w:rsid w:val="00A821CF"/>
    <w:rsid w:val="00A85192"/>
    <w:rsid w:val="00A92F0B"/>
    <w:rsid w:val="00AB7724"/>
    <w:rsid w:val="00AC6B7C"/>
    <w:rsid w:val="00AD5CFA"/>
    <w:rsid w:val="00AE1A6B"/>
    <w:rsid w:val="00AF233E"/>
    <w:rsid w:val="00B03A4A"/>
    <w:rsid w:val="00B05319"/>
    <w:rsid w:val="00B11674"/>
    <w:rsid w:val="00B13861"/>
    <w:rsid w:val="00B36524"/>
    <w:rsid w:val="00B42D4D"/>
    <w:rsid w:val="00B469A1"/>
    <w:rsid w:val="00B61505"/>
    <w:rsid w:val="00B91E65"/>
    <w:rsid w:val="00B92EB1"/>
    <w:rsid w:val="00B961B1"/>
    <w:rsid w:val="00B96295"/>
    <w:rsid w:val="00BB6CEF"/>
    <w:rsid w:val="00BD7C96"/>
    <w:rsid w:val="00BE690D"/>
    <w:rsid w:val="00BE7128"/>
    <w:rsid w:val="00C04FB2"/>
    <w:rsid w:val="00C06308"/>
    <w:rsid w:val="00C10E5F"/>
    <w:rsid w:val="00C23B66"/>
    <w:rsid w:val="00C24A46"/>
    <w:rsid w:val="00C25166"/>
    <w:rsid w:val="00C365C1"/>
    <w:rsid w:val="00C36EFA"/>
    <w:rsid w:val="00C43F34"/>
    <w:rsid w:val="00C51A56"/>
    <w:rsid w:val="00C65F3C"/>
    <w:rsid w:val="00C81789"/>
    <w:rsid w:val="00C86D45"/>
    <w:rsid w:val="00CB2E6E"/>
    <w:rsid w:val="00CC6DB1"/>
    <w:rsid w:val="00CD3B90"/>
    <w:rsid w:val="00CD3FF2"/>
    <w:rsid w:val="00CD5C04"/>
    <w:rsid w:val="00CD664B"/>
    <w:rsid w:val="00D0361E"/>
    <w:rsid w:val="00D06252"/>
    <w:rsid w:val="00D10081"/>
    <w:rsid w:val="00D3746E"/>
    <w:rsid w:val="00D47EC8"/>
    <w:rsid w:val="00D57D51"/>
    <w:rsid w:val="00D67A74"/>
    <w:rsid w:val="00D75668"/>
    <w:rsid w:val="00D82312"/>
    <w:rsid w:val="00D841F2"/>
    <w:rsid w:val="00DA668D"/>
    <w:rsid w:val="00DE2086"/>
    <w:rsid w:val="00DE26FF"/>
    <w:rsid w:val="00DF3010"/>
    <w:rsid w:val="00E0518E"/>
    <w:rsid w:val="00E171BA"/>
    <w:rsid w:val="00E1773C"/>
    <w:rsid w:val="00E25CD5"/>
    <w:rsid w:val="00E50993"/>
    <w:rsid w:val="00E8114A"/>
    <w:rsid w:val="00E87C5F"/>
    <w:rsid w:val="00EC48F4"/>
    <w:rsid w:val="00EC5A4D"/>
    <w:rsid w:val="00EC68D7"/>
    <w:rsid w:val="00EE09CC"/>
    <w:rsid w:val="00F05932"/>
    <w:rsid w:val="00F10C30"/>
    <w:rsid w:val="00F12AB5"/>
    <w:rsid w:val="00F14963"/>
    <w:rsid w:val="00F31295"/>
    <w:rsid w:val="00F37180"/>
    <w:rsid w:val="00F53B73"/>
    <w:rsid w:val="00F67138"/>
    <w:rsid w:val="00F8026B"/>
    <w:rsid w:val="00F85231"/>
    <w:rsid w:val="00F91DA2"/>
    <w:rsid w:val="00FA06A6"/>
    <w:rsid w:val="00FB1A48"/>
    <w:rsid w:val="00FD3716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0A6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512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12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6F2650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7C5F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D10081"/>
    <w:rPr>
      <w:color w:val="0000FF"/>
      <w:u w:val="single"/>
    </w:rPr>
  </w:style>
  <w:style w:type="character" w:styleId="FollowedHyperlink">
    <w:name w:val="FollowedHyperlink"/>
    <w:basedOn w:val="DefaultParagraphFont"/>
    <w:rsid w:val="000725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5192"/>
    <w:pPr>
      <w:ind w:left="720"/>
      <w:contextualSpacing/>
    </w:pPr>
  </w:style>
  <w:style w:type="character" w:styleId="Strong">
    <w:name w:val="Strong"/>
    <w:basedOn w:val="DefaultParagraphFont"/>
    <w:qFormat/>
    <w:rsid w:val="006F2650"/>
    <w:rPr>
      <w:b/>
      <w:bCs/>
    </w:rPr>
  </w:style>
  <w:style w:type="table" w:styleId="TableGrid">
    <w:name w:val="Table Grid"/>
    <w:basedOn w:val="TableNormal"/>
    <w:rsid w:val="00C81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C81789"/>
    <w:pPr>
      <w:spacing w:line="48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49D8"/>
    <w:pPr>
      <w:spacing w:line="48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4F49D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4F49D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4F49D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-Accent1">
    <w:name w:val="Light List Accent 1"/>
    <w:basedOn w:val="TableNormal"/>
    <w:uiPriority w:val="61"/>
    <w:rsid w:val="004F49D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773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E1773C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E1773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E1773C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E17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73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68D7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C68D7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@post.tau.ac.il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tau.ac.il/~penn/raser.html%20" TargetMode="External"/><Relationship Id="rId12" Type="http://schemas.openxmlformats.org/officeDocument/2006/relationships/hyperlink" Target="http://pbil.univ-lyon1.fr/software/njplo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bil.univ-lyon1.fr/software/njplot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u.ac.il/~penn/raser.html%20" TargetMode="External"/><Relationship Id="rId4" Type="http://schemas.openxmlformats.org/officeDocument/2006/relationships/styles" Target="styles.xml"/><Relationship Id="rId9" Type="http://schemas.openxmlformats.org/officeDocument/2006/relationships/hyperlink" Target="mailto:talp@post.tau.ac.i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109CD04C084560A2D82C212125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8457-299A-498B-885D-700A7F553359}"/>
      </w:docPartPr>
      <w:docPartBody>
        <w:p w:rsidR="00000000" w:rsidRDefault="00D561C9" w:rsidP="00D561C9">
          <w:pPr>
            <w:pStyle w:val="AE109CD04C084560A2D82C2121256AB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  <w:docPart>
      <w:docPartPr>
        <w:name w:val="786FFC5DE0894F8898E616054F35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5A20-7C5F-4BD6-B935-2213F97A1C78}"/>
      </w:docPartPr>
      <w:docPartBody>
        <w:p w:rsidR="00000000" w:rsidRDefault="00D561C9" w:rsidP="00D561C9">
          <w:pPr>
            <w:pStyle w:val="786FFC5DE0894F8898E616054F3559F3"/>
          </w:pPr>
          <w:r>
            <w:rPr>
              <w:color w:val="4F81BD" w:themeColor="accent1"/>
              <w:sz w:val="200"/>
              <w:szCs w:val="200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61C9"/>
    <w:rsid w:val="00176451"/>
    <w:rsid w:val="00D5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F1EE26E3394914B4DD1A94EF400838">
    <w:name w:val="F4F1EE26E3394914B4DD1A94EF400838"/>
    <w:rsid w:val="00D561C9"/>
  </w:style>
  <w:style w:type="paragraph" w:customStyle="1" w:styleId="4CD2613DA85E480FB6861F83593B04CB">
    <w:name w:val="4CD2613DA85E480FB6861F83593B04CB"/>
    <w:rsid w:val="00D561C9"/>
  </w:style>
  <w:style w:type="paragraph" w:customStyle="1" w:styleId="57F49F20563344F08BD0B9CF12E1DFC3">
    <w:name w:val="57F49F20563344F08BD0B9CF12E1DFC3"/>
    <w:rsid w:val="00D561C9"/>
  </w:style>
  <w:style w:type="paragraph" w:customStyle="1" w:styleId="5EFBA314AFDD43DDA1C9486A3ABBD556">
    <w:name w:val="5EFBA314AFDD43DDA1C9486A3ABBD556"/>
    <w:rsid w:val="00D561C9"/>
  </w:style>
  <w:style w:type="paragraph" w:customStyle="1" w:styleId="86F2E375473A4485B0E49048C2FA943F">
    <w:name w:val="86F2E375473A4485B0E49048C2FA943F"/>
    <w:rsid w:val="00D561C9"/>
  </w:style>
  <w:style w:type="paragraph" w:customStyle="1" w:styleId="EE908766C66B456D9A8D293233EF8209">
    <w:name w:val="EE908766C66B456D9A8D293233EF8209"/>
    <w:rsid w:val="00D561C9"/>
  </w:style>
  <w:style w:type="paragraph" w:customStyle="1" w:styleId="AB09A7EB559042EB8D822D07FAB4FAC7">
    <w:name w:val="AB09A7EB559042EB8D822D07FAB4FAC7"/>
    <w:rsid w:val="00D561C9"/>
  </w:style>
  <w:style w:type="paragraph" w:customStyle="1" w:styleId="501B93729AD74368A763F10DC779344B">
    <w:name w:val="501B93729AD74368A763F10DC779344B"/>
    <w:rsid w:val="00D561C9"/>
  </w:style>
  <w:style w:type="paragraph" w:customStyle="1" w:styleId="D647580E25E14AF791D129A87EA7F305">
    <w:name w:val="D647580E25E14AF791D129A87EA7F305"/>
    <w:rsid w:val="00D561C9"/>
  </w:style>
  <w:style w:type="paragraph" w:customStyle="1" w:styleId="CE47C8F369C34D3981352903A31B941D">
    <w:name w:val="CE47C8F369C34D3981352903A31B941D"/>
    <w:rsid w:val="00D561C9"/>
  </w:style>
  <w:style w:type="paragraph" w:customStyle="1" w:styleId="A62D02F5012846019CAACAD25FF35CE9">
    <w:name w:val="A62D02F5012846019CAACAD25FF35CE9"/>
    <w:rsid w:val="00D561C9"/>
  </w:style>
  <w:style w:type="paragraph" w:customStyle="1" w:styleId="4648D0978F474C2597BC88926BBCFFBA">
    <w:name w:val="4648D0978F474C2597BC88926BBCFFBA"/>
    <w:rsid w:val="00D561C9"/>
  </w:style>
  <w:style w:type="paragraph" w:customStyle="1" w:styleId="7A47BBF2EFC44B9DBCF565C5E0430745">
    <w:name w:val="7A47BBF2EFC44B9DBCF565C5E0430745"/>
    <w:rsid w:val="00D561C9"/>
  </w:style>
  <w:style w:type="paragraph" w:customStyle="1" w:styleId="3A2A84D41A3247C4BBBCB9E67EF68E66">
    <w:name w:val="3A2A84D41A3247C4BBBCB9E67EF68E66"/>
    <w:rsid w:val="00D561C9"/>
  </w:style>
  <w:style w:type="paragraph" w:customStyle="1" w:styleId="C871A2EE13C644A097D22DDEA564F84C">
    <w:name w:val="C871A2EE13C644A097D22DDEA564F84C"/>
    <w:rsid w:val="00D561C9"/>
  </w:style>
  <w:style w:type="paragraph" w:customStyle="1" w:styleId="ED1FE7D170AC4E239F88165F3F3C6953">
    <w:name w:val="ED1FE7D170AC4E239F88165F3F3C6953"/>
    <w:rsid w:val="00D561C9"/>
  </w:style>
  <w:style w:type="paragraph" w:customStyle="1" w:styleId="C34E876224C44A5FB3C600A40464B55D">
    <w:name w:val="C34E876224C44A5FB3C600A40464B55D"/>
    <w:rsid w:val="00D561C9"/>
  </w:style>
  <w:style w:type="paragraph" w:customStyle="1" w:styleId="7E19ECD1716C4DED840B51AAC5D16F8F">
    <w:name w:val="7E19ECD1716C4DED840B51AAC5D16F8F"/>
    <w:rsid w:val="00D561C9"/>
  </w:style>
  <w:style w:type="paragraph" w:customStyle="1" w:styleId="F268248123214A69A4049BFF2FE3F064">
    <w:name w:val="F268248123214A69A4049BFF2FE3F064"/>
    <w:rsid w:val="00D561C9"/>
  </w:style>
  <w:style w:type="paragraph" w:customStyle="1" w:styleId="00FA554676AE414FA3278CF40B9E112C">
    <w:name w:val="00FA554676AE414FA3278CF40B9E112C"/>
    <w:rsid w:val="00D561C9"/>
  </w:style>
  <w:style w:type="paragraph" w:customStyle="1" w:styleId="FAA275CF5DE246748620B1EEDC90D9CD">
    <w:name w:val="FAA275CF5DE246748620B1EEDC90D9CD"/>
    <w:rsid w:val="00D561C9"/>
  </w:style>
  <w:style w:type="paragraph" w:customStyle="1" w:styleId="D22F34095B9A41C3A1934C2D1D5FCDAF">
    <w:name w:val="D22F34095B9A41C3A1934C2D1D5FCDAF"/>
    <w:rsid w:val="00D561C9"/>
  </w:style>
  <w:style w:type="paragraph" w:customStyle="1" w:styleId="AE109CD04C084560A2D82C2121256ABD">
    <w:name w:val="AE109CD04C084560A2D82C2121256ABD"/>
    <w:rsid w:val="00D561C9"/>
  </w:style>
  <w:style w:type="paragraph" w:customStyle="1" w:styleId="93249E7C30E04D27B242421254E6288C">
    <w:name w:val="93249E7C30E04D27B242421254E6288C"/>
    <w:rsid w:val="00D561C9"/>
  </w:style>
  <w:style w:type="paragraph" w:customStyle="1" w:styleId="786FFC5DE0894F8898E616054F3559F3">
    <w:name w:val="786FFC5DE0894F8898E616054F3559F3"/>
    <w:rsid w:val="00D561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RASER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EF47A3-4BB2-47AF-B063-214B1B0F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Nu4site Manual</vt:lpstr>
    </vt:vector>
  </TitlesOfParts>
  <Company>TAU</Company>
  <LinksUpToDate>false</LinksUpToDate>
  <CharactersWithSpaces>13199</CharactersWithSpaces>
  <SharedDoc>false</SharedDoc>
  <HLinks>
    <vt:vector size="24" baseType="variant">
      <vt:variant>
        <vt:i4>2555957</vt:i4>
      </vt:variant>
      <vt:variant>
        <vt:i4>9</vt:i4>
      </vt:variant>
      <vt:variant>
        <vt:i4>0</vt:i4>
      </vt:variant>
      <vt:variant>
        <vt:i4>5</vt:i4>
      </vt:variant>
      <vt:variant>
        <vt:lpwstr>http://pbil.univ-lyon1.fr/software/njplot.html</vt:lpwstr>
      </vt:variant>
      <vt:variant>
        <vt:lpwstr/>
      </vt:variant>
      <vt:variant>
        <vt:i4>196659</vt:i4>
      </vt:variant>
      <vt:variant>
        <vt:i4>6</vt:i4>
      </vt:variant>
      <vt:variant>
        <vt:i4>0</vt:i4>
      </vt:variant>
      <vt:variant>
        <vt:i4>5</vt:i4>
      </vt:variant>
      <vt:variant>
        <vt:lpwstr>mailto:talp@post.tau.ac.il</vt:lpwstr>
      </vt:variant>
      <vt:variant>
        <vt:lpwstr/>
      </vt:variant>
      <vt:variant>
        <vt:i4>327721</vt:i4>
      </vt:variant>
      <vt:variant>
        <vt:i4>3</vt:i4>
      </vt:variant>
      <vt:variant>
        <vt:i4>0</vt:i4>
      </vt:variant>
      <vt:variant>
        <vt:i4>5</vt:i4>
      </vt:variant>
      <vt:variant>
        <vt:lpwstr>mailto:penn@post.tau.ac.il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http://www.tau.ac.il/~penn/raser.html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Nu4site Manual</dc:title>
  <dc:subject>Manual</dc:subject>
  <dc:creator>AdiS</dc:creator>
  <cp:keywords/>
  <dc:description/>
  <cp:lastModifiedBy>Osnat</cp:lastModifiedBy>
  <cp:revision>139</cp:revision>
  <dcterms:created xsi:type="dcterms:W3CDTF">2010-07-21T11:06:00Z</dcterms:created>
  <dcterms:modified xsi:type="dcterms:W3CDTF">2010-08-12T10:15:00Z</dcterms:modified>
</cp:coreProperties>
</file>