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2" w:rsidRDefault="005B5AD2" w:rsidP="005B5AD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etero nuclear diatomic molecules</w:t>
      </w:r>
    </w:p>
    <w:p w:rsidR="00BE4C20" w:rsidRPr="00BE4C20" w:rsidRDefault="0072233C" w:rsidP="00BE4C20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בבוא</w:t>
      </w:r>
      <w:r w:rsidRPr="0072233C">
        <w:rPr>
          <w:rFonts w:asciiTheme="majorBidi" w:hAnsiTheme="majorBidi" w:cstheme="majorBidi" w:hint="cs"/>
          <w:sz w:val="28"/>
          <w:szCs w:val="28"/>
          <w:rtl/>
        </w:rPr>
        <w:t xml:space="preserve">נו לטפל </w:t>
      </w:r>
      <w:r>
        <w:rPr>
          <w:rFonts w:asciiTheme="majorBidi" w:hAnsiTheme="majorBidi" w:cstheme="majorBidi" w:hint="cs"/>
          <w:sz w:val="28"/>
          <w:szCs w:val="28"/>
          <w:rtl/>
        </w:rPr>
        <w:t>במולקולות דו-אטומיות הטרו-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נוקלאריות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כגון מולקולת ה </w:t>
      </w:r>
      <w:r w:rsidR="00BE4C20">
        <w:rPr>
          <w:rFonts w:asciiTheme="majorBidi" w:hAnsiTheme="majorBidi" w:cstheme="majorBidi"/>
          <w:sz w:val="28"/>
          <w:szCs w:val="28"/>
          <w:rtl/>
        </w:rPr>
        <w:t>–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C20">
        <w:rPr>
          <w:rFonts w:asciiTheme="majorBidi" w:hAnsiTheme="majorBidi" w:cstheme="majorBidi" w:hint="cs"/>
          <w:sz w:val="28"/>
          <w:szCs w:val="28"/>
        </w:rPr>
        <w:t>CO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אנו נבנה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אורביטלים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מולקולאריים 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>(</w:t>
      </w:r>
      <w:r w:rsidR="00BE4C20" w:rsidRPr="00BE4C20">
        <w:rPr>
          <w:rFonts w:asciiTheme="majorBidi" w:hAnsiTheme="majorBidi" w:cstheme="majorBidi"/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2.5pt" o:ole="">
            <v:imagedata r:id="rId6" o:title=""/>
          </v:shape>
          <o:OLEObject Type="Embed" ProgID="Equation.3" ShapeID="_x0000_i1025" DrawAspect="Content" ObjectID="_1368117071" r:id="rId7"/>
        </w:objec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כקומבינציה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לינארית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אורביטלים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אטומיים 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>(</w:t>
      </w:r>
      <w:r w:rsidR="00BE4C20" w:rsidRPr="00BE4C20">
        <w:rPr>
          <w:rFonts w:asciiTheme="majorBidi" w:hAnsiTheme="majorBidi" w:cstheme="majorBidi"/>
          <w:position w:val="-10"/>
          <w:sz w:val="28"/>
          <w:szCs w:val="28"/>
        </w:rPr>
        <w:object w:dxaOrig="600" w:dyaOrig="340">
          <v:shape id="_x0000_i1026" type="#_x0000_t75" style="width:30.05pt;height:17.55pt" o:ole="">
            <v:imagedata r:id="rId8" o:title=""/>
          </v:shape>
          <o:OLEObject Type="Embed" ProgID="Equation.3" ShapeID="_x0000_i1026" DrawAspect="Content" ObjectID="_1368117072" r:id="rId9"/>
        </w:objec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>בעלי אנרגיה שונה</w: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 באופן הבא </w:t>
      </w:r>
      <w:r w:rsidR="00BE4C20" w:rsidRPr="00BE4C20">
        <w:rPr>
          <w:rFonts w:asciiTheme="majorBidi" w:hAnsiTheme="majorBidi" w:cstheme="majorBidi"/>
          <w:position w:val="-10"/>
          <w:sz w:val="28"/>
          <w:szCs w:val="28"/>
        </w:rPr>
        <w:object w:dxaOrig="1579" w:dyaOrig="340">
          <v:shape id="_x0000_i1027" type="#_x0000_t75" style="width:78.9pt;height:17.55pt" o:ole="">
            <v:imagedata r:id="rId10" o:title=""/>
          </v:shape>
          <o:OLEObject Type="Embed" ProgID="Equation.3" ShapeID="_x0000_i1027" DrawAspect="Content" ObjectID="_1368117073" r:id="rId11"/>
        </w:object>
      </w:r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. וריאציה </w:t>
      </w:r>
      <w:proofErr w:type="spellStart"/>
      <w:r w:rsidR="00BE4C20">
        <w:rPr>
          <w:rFonts w:asciiTheme="majorBidi" w:hAnsiTheme="majorBidi" w:cstheme="majorBidi" w:hint="cs"/>
          <w:sz w:val="28"/>
          <w:szCs w:val="28"/>
          <w:rtl/>
        </w:rPr>
        <w:t>לינארית</w:t>
      </w:r>
      <w:proofErr w:type="spellEnd"/>
      <w:r w:rsidR="00BE4C20">
        <w:rPr>
          <w:rFonts w:asciiTheme="majorBidi" w:hAnsiTheme="majorBidi" w:cstheme="majorBidi" w:hint="cs"/>
          <w:sz w:val="28"/>
          <w:szCs w:val="28"/>
          <w:rtl/>
        </w:rPr>
        <w:t xml:space="preserve"> תניב, כמו במקרה ההומו-</w:t>
      </w:r>
      <w:proofErr w:type="spellStart"/>
      <w:r w:rsidR="00BE4C20">
        <w:rPr>
          <w:rFonts w:asciiTheme="majorBidi" w:hAnsiTheme="majorBidi" w:cstheme="majorBidi" w:hint="cs"/>
          <w:sz w:val="28"/>
          <w:szCs w:val="28"/>
          <w:rtl/>
        </w:rPr>
        <w:t>נוקלארי</w:t>
      </w:r>
      <w:proofErr w:type="spellEnd"/>
      <w:r w:rsidR="00BE4C20">
        <w:rPr>
          <w:rFonts w:asciiTheme="majorBidi" w:hAnsiTheme="majorBidi" w:cstheme="majorBidi" w:hint="cs"/>
          <w:sz w:val="28"/>
          <w:szCs w:val="28"/>
          <w:rtl/>
        </w:rPr>
        <w:t>, משוואה סקולרית אשר על-מנת שתניב פתרון לא טריוויאלי יש לאפס את הדטרמיננטה הסקולרית המתקבלת:</w:t>
      </w:r>
    </w:p>
    <w:p w:rsidR="0072233C" w:rsidRDefault="0021614E" w:rsidP="002161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2233C">
        <w:rPr>
          <w:rFonts w:asciiTheme="majorBidi" w:hAnsiTheme="majorBidi" w:cstheme="majorBidi"/>
          <w:position w:val="-32"/>
          <w:sz w:val="28"/>
          <w:szCs w:val="28"/>
        </w:rPr>
        <w:object w:dxaOrig="2580" w:dyaOrig="760">
          <v:shape id="_x0000_i1028" type="#_x0000_t75" style="width:128.95pt;height:38.2pt" o:ole="">
            <v:imagedata r:id="rId12" o:title=""/>
          </v:shape>
          <o:OLEObject Type="Embed" ProgID="Equation.3" ShapeID="_x0000_i1028" DrawAspect="Content" ObjectID="_1368117074" r:id="rId13"/>
        </w:object>
      </w:r>
    </w:p>
    <w:p w:rsidR="0072233C" w:rsidRDefault="00BE4C20" w:rsidP="00BE4C20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ההבדל מן המקרה ההומו-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נוקלארי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הוא הופעת האיבר </w:t>
      </w:r>
      <w:r w:rsidRPr="00BE4C20">
        <w:rPr>
          <w:rFonts w:asciiTheme="majorBidi" w:hAnsiTheme="majorBidi" w:cstheme="majorBidi"/>
          <w:position w:val="-10"/>
          <w:sz w:val="28"/>
          <w:szCs w:val="28"/>
        </w:rPr>
        <w:object w:dxaOrig="1120" w:dyaOrig="340">
          <v:shape id="_x0000_i1029" type="#_x0000_t75" style="width:56.35pt;height:17.55pt" o:ole="">
            <v:imagedata r:id="rId14" o:title=""/>
          </v:shape>
          <o:OLEObject Type="Embed" ProgID="Equation.3" ShapeID="_x0000_i1029" DrawAspect="Content" ObjectID="_1368117075" r:id="rId15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21614E">
        <w:rPr>
          <w:rFonts w:asciiTheme="majorBidi" w:hAnsiTheme="majorBidi" w:cstheme="majorBidi" w:hint="cs"/>
          <w:sz w:val="28"/>
          <w:szCs w:val="28"/>
          <w:rtl/>
        </w:rPr>
        <w:t>כאשר נפתח משוואה זו נקבל:</w:t>
      </w:r>
    </w:p>
    <w:p w:rsidR="0021614E" w:rsidRPr="0072233C" w:rsidRDefault="0021614E" w:rsidP="0021614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1614E">
        <w:rPr>
          <w:rFonts w:asciiTheme="majorBidi" w:hAnsiTheme="majorBidi" w:cstheme="majorBidi"/>
          <w:position w:val="-10"/>
          <w:sz w:val="28"/>
          <w:szCs w:val="28"/>
        </w:rPr>
        <w:object w:dxaOrig="4760" w:dyaOrig="340">
          <v:shape id="_x0000_i1030" type="#_x0000_t75" style="width:237.9pt;height:16.3pt" o:ole="">
            <v:imagedata r:id="rId16" o:title=""/>
          </v:shape>
          <o:OLEObject Type="Embed" ProgID="Equation.3" ShapeID="_x0000_i1030" DrawAspect="Content" ObjectID="_1368117076" r:id="rId17"/>
        </w:object>
      </w:r>
    </w:p>
    <w:p w:rsidR="005B5AD2" w:rsidRPr="0021614E" w:rsidRDefault="0021614E" w:rsidP="0021614E">
      <w:pPr>
        <w:rPr>
          <w:rFonts w:asciiTheme="majorBidi" w:hAnsiTheme="majorBidi" w:cstheme="majorBidi"/>
          <w:sz w:val="28"/>
          <w:szCs w:val="28"/>
          <w:rtl/>
        </w:rPr>
      </w:pPr>
      <w:r w:rsidRPr="0021614E">
        <w:rPr>
          <w:rFonts w:asciiTheme="majorBidi" w:hAnsiTheme="majorBidi" w:cstheme="majorBidi" w:hint="cs"/>
          <w:sz w:val="28"/>
          <w:szCs w:val="28"/>
          <w:rtl/>
        </w:rPr>
        <w:t>או:</w:t>
      </w:r>
    </w:p>
    <w:p w:rsidR="0021614E" w:rsidRDefault="0021614E" w:rsidP="0021614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1614E">
        <w:rPr>
          <w:rFonts w:asciiTheme="majorBidi" w:hAnsiTheme="majorBidi" w:cstheme="majorBidi"/>
          <w:position w:val="-10"/>
          <w:sz w:val="28"/>
          <w:szCs w:val="28"/>
        </w:rPr>
        <w:object w:dxaOrig="5600" w:dyaOrig="360">
          <v:shape id="_x0000_i1031" type="#_x0000_t75" style="width:279.85pt;height:18.15pt" o:ole="">
            <v:imagedata r:id="rId18" o:title=""/>
          </v:shape>
          <o:OLEObject Type="Embed" ProgID="Equation.3" ShapeID="_x0000_i1031" DrawAspect="Content" ObjectID="_1368117077" r:id="rId19"/>
        </w:object>
      </w:r>
    </w:p>
    <w:p w:rsidR="0021614E" w:rsidRDefault="0021614E" w:rsidP="0021614E">
      <w:pPr>
        <w:rPr>
          <w:rFonts w:asciiTheme="majorBidi" w:hAnsiTheme="majorBidi" w:cstheme="majorBidi"/>
          <w:sz w:val="28"/>
          <w:szCs w:val="28"/>
          <w:rtl/>
        </w:rPr>
      </w:pPr>
      <w:r w:rsidRPr="0021614E">
        <w:rPr>
          <w:rFonts w:asciiTheme="majorBidi" w:hAnsiTheme="majorBidi" w:cstheme="majorBidi" w:hint="cs"/>
          <w:sz w:val="28"/>
          <w:szCs w:val="28"/>
          <w:rtl/>
        </w:rPr>
        <w:t>פתרון המשוואה ניתן על-ידי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21614E" w:rsidRPr="0021614E" w:rsidRDefault="002D2EF8" w:rsidP="0021614E">
      <w:pPr>
        <w:jc w:val="center"/>
        <w:rPr>
          <w:rFonts w:asciiTheme="majorBidi" w:hAnsiTheme="majorBidi" w:cstheme="majorBidi"/>
          <w:sz w:val="28"/>
          <w:szCs w:val="28"/>
        </w:rPr>
      </w:pPr>
      <w:r w:rsidRPr="0021614E">
        <w:rPr>
          <w:rFonts w:asciiTheme="majorBidi" w:hAnsiTheme="majorBidi" w:cstheme="majorBidi"/>
          <w:position w:val="-78"/>
          <w:sz w:val="28"/>
          <w:szCs w:val="28"/>
        </w:rPr>
        <w:object w:dxaOrig="8260" w:dyaOrig="1680">
          <v:shape id="_x0000_i1032" type="#_x0000_t75" style="width:413.2pt;height:83.9pt" o:ole="">
            <v:imagedata r:id="rId20" o:title=""/>
          </v:shape>
          <o:OLEObject Type="Embed" ProgID="Equation.3" ShapeID="_x0000_i1032" DrawAspect="Content" ObjectID="_1368117078" r:id="rId21"/>
        </w:object>
      </w:r>
    </w:p>
    <w:p w:rsidR="0021614E" w:rsidRPr="002D2EF8" w:rsidRDefault="002D2EF8" w:rsidP="002D2EF8">
      <w:pPr>
        <w:rPr>
          <w:rFonts w:asciiTheme="majorBidi" w:hAnsiTheme="majorBidi" w:cstheme="majorBidi"/>
          <w:sz w:val="28"/>
          <w:szCs w:val="28"/>
          <w:rtl/>
        </w:rPr>
      </w:pPr>
      <w:r w:rsidRPr="002D2EF8">
        <w:rPr>
          <w:rFonts w:asciiTheme="majorBidi" w:hAnsiTheme="majorBidi" w:cstheme="majorBidi" w:hint="cs"/>
          <w:sz w:val="28"/>
          <w:szCs w:val="28"/>
          <w:rtl/>
        </w:rPr>
        <w:t xml:space="preserve">בכדי לפשט את הדיון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נניח כי ניתן להזניח את אינטגרל החפיפה </w:t>
      </w:r>
      <w:r w:rsidRPr="00096BB9">
        <w:rPr>
          <w:position w:val="-6"/>
        </w:rPr>
        <w:object w:dxaOrig="600" w:dyaOrig="279">
          <v:shape id="_x0000_i1033" type="#_x0000_t75" style="width:30.05pt;height:14.4pt" o:ole="">
            <v:imagedata r:id="rId22" o:title=""/>
          </v:shape>
          <o:OLEObject Type="Embed" ProgID="Equation.3" ShapeID="_x0000_i1033" DrawAspect="Content" ObjectID="_1368117079" r:id="rId23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ונקבל</w:t>
      </w:r>
    </w:p>
    <w:p w:rsidR="002D2EF8" w:rsidRDefault="004A0761" w:rsidP="002D2EF8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D2EF8">
        <w:rPr>
          <w:rFonts w:asciiTheme="majorBidi" w:hAnsiTheme="majorBidi" w:cstheme="majorBidi"/>
          <w:position w:val="-30"/>
          <w:sz w:val="28"/>
          <w:szCs w:val="28"/>
        </w:rPr>
        <w:object w:dxaOrig="9600" w:dyaOrig="800">
          <v:shape id="_x0000_i1034" type="#_x0000_t75" style="width:480.2pt;height:40.7pt" o:ole="">
            <v:imagedata r:id="rId24" o:title=""/>
          </v:shape>
          <o:OLEObject Type="Embed" ProgID="Equation.3" ShapeID="_x0000_i1034" DrawAspect="Content" ObjectID="_1368117080" r:id="rId25"/>
        </w:object>
      </w:r>
    </w:p>
    <w:p w:rsidR="00BE4C20" w:rsidRDefault="00BE4C20" w:rsidP="002D2EF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בתוך השורש השתמשנו בעובדה כי:</w:t>
      </w:r>
    </w:p>
    <w:p w:rsidR="00BE4C20" w:rsidRDefault="00BE4C20" w:rsidP="00BE4C20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E4C20">
        <w:rPr>
          <w:rFonts w:asciiTheme="majorBidi" w:hAnsiTheme="majorBidi" w:cstheme="majorBidi"/>
          <w:position w:val="-28"/>
          <w:sz w:val="28"/>
          <w:szCs w:val="28"/>
        </w:rPr>
        <w:object w:dxaOrig="10300" w:dyaOrig="740">
          <v:shape id="_x0000_i1035" type="#_x0000_t75" style="width:515.25pt;height:37.55pt" o:ole="">
            <v:imagedata r:id="rId26" o:title=""/>
          </v:shape>
          <o:OLEObject Type="Embed" ProgID="Equation.3" ShapeID="_x0000_i1035" DrawAspect="Content" ObjectID="_1368117081" r:id="rId27"/>
        </w:object>
      </w:r>
    </w:p>
    <w:p w:rsidR="00DE0D4C" w:rsidRDefault="00BE4C20" w:rsidP="00DE0D4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ניזכר כי מתקיים</w:t>
      </w:r>
    </w:p>
    <w:p w:rsidR="00BE4C20" w:rsidRDefault="00BE4C20" w:rsidP="00DE0D4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BE4C20">
        <w:rPr>
          <w:rFonts w:asciiTheme="majorBidi" w:hAnsiTheme="majorBidi" w:cstheme="majorBidi"/>
          <w:position w:val="-32"/>
          <w:sz w:val="28"/>
          <w:szCs w:val="28"/>
        </w:rPr>
        <w:object w:dxaOrig="2160" w:dyaOrig="760">
          <v:shape id="_x0000_i1036" type="#_x0000_t75" style="width:107.05pt;height:38.2pt" o:ole="">
            <v:imagedata r:id="rId28" o:title=""/>
          </v:shape>
          <o:OLEObject Type="Embed" ProgID="Equation.3" ShapeID="_x0000_i1036" DrawAspect="Content" ObjectID="_1368117082" r:id="rId29"/>
        </w:object>
      </w:r>
    </w:p>
    <w:p w:rsidR="00BE4C20" w:rsidRDefault="00BE4C20" w:rsidP="00BE4C20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BE4C20" w:rsidRDefault="00BE4C20" w:rsidP="00BE4C20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ו</w:t>
      </w:r>
      <w:r w:rsidR="001D248D">
        <w:rPr>
          <w:rFonts w:asciiTheme="majorBidi" w:hAnsiTheme="majorBidi" w:cstheme="majorBidi" w:hint="cs"/>
          <w:sz w:val="28"/>
          <w:szCs w:val="28"/>
          <w:rtl/>
        </w:rPr>
        <w:t>נגדיר</w:t>
      </w:r>
    </w:p>
    <w:p w:rsidR="00BE4C20" w:rsidRDefault="00BE4C20" w:rsidP="00BE4C2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BE4C20">
        <w:rPr>
          <w:rFonts w:asciiTheme="majorBidi" w:hAnsiTheme="majorBidi" w:cstheme="majorBidi"/>
          <w:position w:val="-58"/>
          <w:sz w:val="28"/>
          <w:szCs w:val="28"/>
        </w:rPr>
        <w:object w:dxaOrig="2799" w:dyaOrig="1280">
          <v:shape id="_x0000_i1037" type="#_x0000_t75" style="width:139.6pt;height:64.5pt" o:ole="">
            <v:imagedata r:id="rId30" o:title=""/>
          </v:shape>
          <o:OLEObject Type="Embed" ProgID="Equation.3" ShapeID="_x0000_i1037" DrawAspect="Content" ObjectID="_1368117083" r:id="rId31"/>
        </w:object>
      </w:r>
      <w:r w:rsidR="001D24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30688" w:rsidRPr="00430688" w:rsidRDefault="00430688" w:rsidP="0043068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כאשר  </w:t>
      </w:r>
      <w:r w:rsidR="00DE0D4C" w:rsidRPr="00430688">
        <w:rPr>
          <w:rFonts w:asciiTheme="majorBidi" w:hAnsiTheme="majorBidi" w:cstheme="majorBidi"/>
          <w:position w:val="-4"/>
          <w:sz w:val="28"/>
          <w:szCs w:val="28"/>
        </w:rPr>
        <w:object w:dxaOrig="260" w:dyaOrig="300">
          <v:shape id="_x0000_i1038" type="#_x0000_t75" style="width:13.15pt;height:15.05pt" o:ole="">
            <v:imagedata r:id="rId32" o:title=""/>
          </v:shape>
          <o:OLEObject Type="Embed" ProgID="Equation.3" ShapeID="_x0000_i1038" DrawAspect="Content" ObjectID="_1368117084" r:id="rId33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הינה בקירוב האנרגיה הממוצעת בין הרמות. ו - </w:t>
      </w:r>
      <w:r w:rsidR="00DE0D4C" w:rsidRPr="00430688">
        <w:rPr>
          <w:rFonts w:asciiTheme="majorBidi" w:hAnsiTheme="majorBidi" w:cstheme="majorBidi"/>
          <w:position w:val="-4"/>
          <w:sz w:val="28"/>
          <w:szCs w:val="28"/>
        </w:rPr>
        <w:object w:dxaOrig="220" w:dyaOrig="260">
          <v:shape id="_x0000_i1039" type="#_x0000_t75" style="width:11.25pt;height:13.15pt" o:ole="">
            <v:imagedata r:id="rId34" o:title=""/>
          </v:shape>
          <o:OLEObject Type="Embed" ProgID="Equation.3" ShapeID="_x0000_i1039" DrawAspect="Content" ObjectID="_1368117085" r:id="rId35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מתכונתי להפרש הרמות בקירוב.</w:t>
      </w:r>
    </w:p>
    <w:p w:rsidR="002D2EF8" w:rsidRDefault="001D248D" w:rsidP="00BE4C2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ונקבל כי</w:t>
      </w:r>
    </w:p>
    <w:p w:rsidR="001D248D" w:rsidRDefault="004A0761" w:rsidP="001D248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D248D">
        <w:rPr>
          <w:rFonts w:asciiTheme="majorBidi" w:hAnsiTheme="majorBidi" w:cstheme="majorBidi"/>
          <w:position w:val="-40"/>
          <w:sz w:val="28"/>
          <w:szCs w:val="28"/>
        </w:rPr>
        <w:object w:dxaOrig="2140" w:dyaOrig="920">
          <v:shape id="_x0000_i1040" type="#_x0000_t75" style="width:107.05pt;height:45.7pt" o:ole="">
            <v:imagedata r:id="rId36" o:title=""/>
          </v:shape>
          <o:OLEObject Type="Embed" ProgID="Equation.3" ShapeID="_x0000_i1040" DrawAspect="Content" ObjectID="_1368117086" r:id="rId37"/>
        </w:object>
      </w:r>
    </w:p>
    <w:p w:rsidR="004A0761" w:rsidRDefault="004A0761" w:rsidP="004A07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כאשר </w:t>
      </w:r>
      <w:r w:rsidRPr="004A0761">
        <w:rPr>
          <w:position w:val="-10"/>
        </w:rPr>
        <w:object w:dxaOrig="840" w:dyaOrig="340">
          <v:shape id="_x0000_i1041" type="#_x0000_t75" style="width:41.95pt;height:16.3pt" o:ole="">
            <v:imagedata r:id="rId38" o:title=""/>
          </v:shape>
          <o:OLEObject Type="Embed" ProgID="Equation.3" ShapeID="_x0000_i1041" DrawAspect="Content" ObjectID="_1368117087" r:id="rId39"/>
        </w:object>
      </w:r>
      <w:r>
        <w:rPr>
          <w:rFonts w:asciiTheme="majorBidi" w:hAnsiTheme="majorBidi" w:cstheme="majorBidi" w:hint="cs"/>
          <w:sz w:val="28"/>
          <w:szCs w:val="28"/>
          <w:rtl/>
        </w:rPr>
        <w:t>נקבל כי אין ייצוב</w:t>
      </w:r>
      <w:r w:rsidR="00430688">
        <w:rPr>
          <w:rFonts w:asciiTheme="majorBidi" w:hAnsiTheme="majorBidi" w:cstheme="majorBidi" w:hint="cs"/>
          <w:sz w:val="28"/>
          <w:szCs w:val="28"/>
          <w:rtl/>
        </w:rPr>
        <w:t xml:space="preserve"> כתוצאה מקישור קוולנטי (בקישור יוני נקבל תרומה </w:t>
      </w:r>
      <w:proofErr w:type="spellStart"/>
      <w:r w:rsidR="00430688">
        <w:rPr>
          <w:rFonts w:asciiTheme="majorBidi" w:hAnsiTheme="majorBidi" w:cstheme="majorBidi" w:hint="cs"/>
          <w:sz w:val="28"/>
          <w:szCs w:val="28"/>
          <w:rtl/>
        </w:rPr>
        <w:t>קולומבית</w:t>
      </w:r>
      <w:proofErr w:type="spellEnd"/>
      <w:r w:rsidR="00430688">
        <w:rPr>
          <w:rFonts w:asciiTheme="majorBidi" w:hAnsiTheme="majorBidi" w:cstheme="majorBidi" w:hint="cs"/>
          <w:sz w:val="28"/>
          <w:szCs w:val="28"/>
          <w:rtl/>
        </w:rPr>
        <w:t xml:space="preserve"> ובנוסף לכך קיימת משיכת </w:t>
      </w:r>
      <w:proofErr w:type="spellStart"/>
      <w:r w:rsidR="00430688">
        <w:rPr>
          <w:rFonts w:asciiTheme="majorBidi" w:hAnsiTheme="majorBidi" w:cstheme="majorBidi" w:hint="cs"/>
          <w:sz w:val="28"/>
          <w:szCs w:val="28"/>
          <w:rtl/>
        </w:rPr>
        <w:t>ון</w:t>
      </w:r>
      <w:proofErr w:type="spellEnd"/>
      <w:r w:rsidR="00430688">
        <w:rPr>
          <w:rFonts w:asciiTheme="majorBidi" w:hAnsiTheme="majorBidi" w:cstheme="majorBidi" w:hint="cs"/>
          <w:sz w:val="28"/>
          <w:szCs w:val="28"/>
          <w:rtl/>
        </w:rPr>
        <w:t>-דר-וואלס)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A0761" w:rsidRDefault="00712DEC" w:rsidP="004A0761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F002D">
        <w:rPr>
          <w:rFonts w:asciiTheme="majorBidi" w:hAnsiTheme="majorBidi" w:cstheme="majorBidi"/>
          <w:position w:val="-34"/>
          <w:sz w:val="28"/>
          <w:szCs w:val="28"/>
        </w:rPr>
        <w:object w:dxaOrig="2520" w:dyaOrig="800">
          <v:shape id="_x0000_i1042" type="#_x0000_t75" style="width:126.45pt;height:40.05pt" o:ole="">
            <v:imagedata r:id="rId40" o:title=""/>
          </v:shape>
          <o:OLEObject Type="Embed" ProgID="Equation.3" ShapeID="_x0000_i1042" DrawAspect="Content" ObjectID="_1368117088" r:id="rId41"/>
        </w:object>
      </w:r>
    </w:p>
    <w:p w:rsidR="006F002D" w:rsidRDefault="00402FE6" w:rsidP="004A07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7271" style="position:absolute;left:0;text-align:left;margin-left:134.35pt;margin-top:4.5pt;width:238.75pt;height:116.8pt;z-index:251906048" coordorigin="3116,6811" coordsize="4775,23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7259" type="#_x0000_t32" style="position:absolute;left:6431;top:8675;width:899;height:0" o:connectortype="straight"/>
            <v:shape id="_x0000_s7260" type="#_x0000_t32" style="position:absolute;left:3621;top:7327;width:899;height:0" o:connectortype="straight"/>
            <v:shape id="_x0000_s7261" type="#_x0000_t32" style="position:absolute;left:5029;top:8775;width:899;height:0" o:connectortype="straight"/>
            <v:shape id="_x0000_s7262" type="#_x0000_t32" style="position:absolute;left:5029;top:7213;width:899;height:0" o:connectortype="straight"/>
            <v:shape id="_x0000_s7263" type="#_x0000_t32" style="position:absolute;left:4520;top:7327;width:509;height:1448" o:connectortype="straight">
              <v:stroke dashstyle="dash"/>
            </v:shape>
            <v:shape id="_x0000_s7264" type="#_x0000_t32" style="position:absolute;left:5922;top:7213;width:509;height:1474" o:connectortype="straight">
              <v:stroke dashstyle="dash"/>
            </v:shape>
            <v:shape id="_x0000_s7265" type="#_x0000_t32" style="position:absolute;left:4522;top:7213;width:507;height:114;flip:y" o:connectortype="straight">
              <v:stroke dashstyle="dash"/>
            </v:shape>
            <v:shape id="_x0000_s7266" type="#_x0000_t32" style="position:absolute;left:5928;top:8687;width:509;height:88;flip:y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7267" type="#_x0000_t202" style="position:absolute;left:3116;top:7094;width:637;height:472" filled="f" stroked="f">
              <v:textbox>
                <w:txbxContent>
                  <w:p w:rsidR="006F002D" w:rsidRDefault="006F002D" w:rsidP="006F002D">
                    <w:pPr>
                      <w:bidi w:val="0"/>
                      <w:jc w:val="center"/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7268" type="#_x0000_t202" style="position:absolute;left:7254;top:8444;width:637;height:472" filled="f" stroked="f">
              <v:textbox>
                <w:txbxContent>
                  <w:p w:rsidR="006F002D" w:rsidRDefault="006F002D" w:rsidP="006F002D">
                    <w:pPr>
                      <w:bidi w:val="0"/>
                      <w:jc w:val="center"/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7269" type="#_x0000_t202" style="position:absolute;left:5158;top:8675;width:637;height:472" filled="f" stroked="f">
              <v:textbox>
                <w:txbxContent>
                  <w:p w:rsidR="006F002D" w:rsidRDefault="006F002D" w:rsidP="006F002D">
                    <w:pPr>
                      <w:bidi w:val="0"/>
                      <w:jc w:val="center"/>
                    </w:pPr>
                    <w:proofErr w:type="spellStart"/>
                    <w:r>
                      <w:t>E</w:t>
                    </w:r>
                    <w:r>
                      <w:rPr>
                        <w:vertAlign w:val="subscript"/>
                      </w:rPr>
                      <w:t>g</w:t>
                    </w:r>
                    <w:r w:rsidRPr="006F002D">
                      <w:rPr>
                        <w:vertAlign w:val="subscript"/>
                      </w:rPr>
                      <w:t>s</w:t>
                    </w:r>
                    <w:proofErr w:type="spellEnd"/>
                  </w:p>
                </w:txbxContent>
              </v:textbox>
            </v:shape>
            <v:shape id="_x0000_s7270" type="#_x0000_t202" style="position:absolute;left:5158;top:6811;width:637;height:472" filled="f" stroked="f">
              <v:textbox>
                <w:txbxContent>
                  <w:p w:rsidR="006F002D" w:rsidRDefault="006F002D" w:rsidP="006F002D">
                    <w:pPr>
                      <w:bidi w:val="0"/>
                      <w:jc w:val="center"/>
                    </w:pPr>
                    <w:proofErr w:type="spellStart"/>
                    <w:r>
                      <w:t>E</w:t>
                    </w:r>
                    <w:r>
                      <w:rPr>
                        <w:vertAlign w:val="subscript"/>
                      </w:rPr>
                      <w:t>e</w:t>
                    </w:r>
                    <w:r w:rsidRPr="006F002D">
                      <w:rPr>
                        <w:vertAlign w:val="subscript"/>
                      </w:rPr>
                      <w:t>s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:rsidR="006F002D" w:rsidRDefault="006F002D" w:rsidP="004A0761">
      <w:pPr>
        <w:rPr>
          <w:rFonts w:asciiTheme="majorBidi" w:hAnsiTheme="majorBidi" w:cstheme="majorBidi"/>
          <w:sz w:val="28"/>
          <w:szCs w:val="28"/>
          <w:rtl/>
        </w:rPr>
      </w:pPr>
    </w:p>
    <w:p w:rsidR="006F002D" w:rsidRDefault="006F002D" w:rsidP="004A0761">
      <w:pPr>
        <w:rPr>
          <w:rFonts w:asciiTheme="majorBidi" w:hAnsiTheme="majorBidi" w:cstheme="majorBidi"/>
          <w:sz w:val="28"/>
          <w:szCs w:val="28"/>
          <w:rtl/>
        </w:rPr>
      </w:pPr>
    </w:p>
    <w:p w:rsidR="006F002D" w:rsidRDefault="006F002D" w:rsidP="006F002D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6F002D" w:rsidRDefault="006F002D" w:rsidP="004A0761">
      <w:pPr>
        <w:rPr>
          <w:rFonts w:asciiTheme="majorBidi" w:hAnsiTheme="majorBidi" w:cstheme="majorBidi"/>
          <w:sz w:val="28"/>
          <w:szCs w:val="28"/>
          <w:rtl/>
        </w:rPr>
      </w:pPr>
    </w:p>
    <w:p w:rsidR="004A0761" w:rsidRDefault="004A0761" w:rsidP="00DE0D4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ובאופן כללי כאשר </w:t>
      </w:r>
      <w:r w:rsidRPr="004A0761">
        <w:rPr>
          <w:position w:val="-28"/>
        </w:rPr>
        <w:object w:dxaOrig="1160" w:dyaOrig="740">
          <v:shape id="_x0000_i1043" type="#_x0000_t75" style="width:57.6pt;height:36.95pt" o:ole="">
            <v:imagedata r:id="rId42" o:title=""/>
          </v:shape>
          <o:OLEObject Type="Embed" ProgID="Equation.3" ShapeID="_x0000_i1043" DrawAspect="Content" ObjectID="_1368117089" r:id="rId43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מידת הייצוב היא קטנה ביותר. לכן שתי רמות בעלות הפרש אנרגיה </w:t>
      </w:r>
      <w:r w:rsidR="00BE4C20" w:rsidRPr="004A0761">
        <w:rPr>
          <w:position w:val="-10"/>
        </w:rPr>
        <w:object w:dxaOrig="2680" w:dyaOrig="340">
          <v:shape id="_x0000_i1044" type="#_x0000_t75" style="width:133.35pt;height:16.3pt" o:ole="">
            <v:imagedata r:id="rId44" o:title=""/>
          </v:shape>
          <o:OLEObject Type="Embed" ProgID="Equation.3" ShapeID="_x0000_i1044" DrawAspect="Content" ObjectID="_1368117090" r:id="rId45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גדול מאוד לא </w:t>
      </w:r>
      <w:r w:rsidR="00DE0D4C">
        <w:rPr>
          <w:rFonts w:asciiTheme="majorBidi" w:hAnsiTheme="majorBidi" w:cstheme="majorBidi" w:hint="cs"/>
          <w:sz w:val="28"/>
          <w:szCs w:val="28"/>
          <w:rtl/>
        </w:rPr>
        <w:t xml:space="preserve">תנבנה ייצוב </w:t>
      </w:r>
      <w:proofErr w:type="spellStart"/>
      <w:r w:rsidR="00DE0D4C">
        <w:rPr>
          <w:rFonts w:asciiTheme="majorBidi" w:hAnsiTheme="majorBidi" w:cstheme="majorBidi" w:hint="cs"/>
          <w:sz w:val="28"/>
          <w:szCs w:val="28"/>
          <w:rtl/>
        </w:rPr>
        <w:t>אנרגתי</w:t>
      </w:r>
      <w:proofErr w:type="spellEnd"/>
      <w:r w:rsidR="00DE0D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DE0D4C">
        <w:rPr>
          <w:rFonts w:asciiTheme="majorBidi" w:hAnsiTheme="majorBidi" w:cstheme="majorBidi" w:hint="cs"/>
          <w:sz w:val="28"/>
          <w:szCs w:val="28"/>
          <w:rtl/>
        </w:rPr>
        <w:t>והאורביטלים</w:t>
      </w:r>
      <w:proofErr w:type="spellEnd"/>
      <w:r w:rsidR="00DE0D4C">
        <w:rPr>
          <w:rFonts w:asciiTheme="majorBidi" w:hAnsiTheme="majorBidi" w:cstheme="majorBidi" w:hint="cs"/>
          <w:sz w:val="28"/>
          <w:szCs w:val="28"/>
          <w:rtl/>
        </w:rPr>
        <w:t xml:space="preserve"> המולקולאריים שייווצרו מהן יהיו דומים מאוד באופיים </w:t>
      </w:r>
      <w:proofErr w:type="spellStart"/>
      <w:r w:rsidR="00DE0D4C">
        <w:rPr>
          <w:rFonts w:asciiTheme="majorBidi" w:hAnsiTheme="majorBidi" w:cstheme="majorBidi" w:hint="cs"/>
          <w:sz w:val="28"/>
          <w:szCs w:val="28"/>
          <w:rtl/>
        </w:rPr>
        <w:t>לאורביטלים</w:t>
      </w:r>
      <w:proofErr w:type="spellEnd"/>
      <w:r w:rsidR="00DE0D4C">
        <w:rPr>
          <w:rFonts w:asciiTheme="majorBidi" w:hAnsiTheme="majorBidi" w:cstheme="majorBidi" w:hint="cs"/>
          <w:sz w:val="28"/>
          <w:szCs w:val="28"/>
          <w:rtl/>
        </w:rPr>
        <w:t xml:space="preserve"> האטומיים המתאימים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A0761" w:rsidRDefault="004A0761" w:rsidP="004A07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כאשר </w:t>
      </w:r>
      <w:r w:rsidRPr="004A0761">
        <w:rPr>
          <w:position w:val="-28"/>
        </w:rPr>
        <w:object w:dxaOrig="1040" w:dyaOrig="740">
          <v:shape id="_x0000_i1045" type="#_x0000_t75" style="width:51.95pt;height:36.95pt" o:ole="">
            <v:imagedata r:id="rId46" o:title=""/>
          </v:shape>
          <o:OLEObject Type="Embed" ProgID="Equation.3" ShapeID="_x0000_i1045" DrawAspect="Content" ObjectID="_1368117091" r:id="rId47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נקבל ייצוב משמעותי במקרה זה דיאגראמת הרמות תיראה באופן הבא:</w:t>
      </w:r>
    </w:p>
    <w:p w:rsidR="004A0761" w:rsidRDefault="00402FE6" w:rsidP="00440BD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pict>
          <v:group id="_x0000_s1818" style="position:absolute;left:0;text-align:left;margin-left:147.95pt;margin-top:2.55pt;width:197.25pt;height:137.6pt;z-index:251931648" coordorigin="6347,4174" coordsize="3945,2752">
            <v:shape id="_x0000_s1819" type="#_x0000_t32" style="position:absolute;left:6690;top:4850;width:776;height:0" o:connectortype="straight"/>
            <v:shape id="_x0000_s1820" type="#_x0000_t32" style="position:absolute;left:9168;top:6015;width:776;height:0" o:connectortype="straight"/>
            <v:shape id="_x0000_s1821" type="#_x0000_t32" style="position:absolute;left:7986;top:4174;width:776;height:0" o:connectortype="straight">
              <v:stroke dashstyle="dash"/>
            </v:shape>
            <v:shape id="_x0000_s1822" type="#_x0000_t32" style="position:absolute;left:7986;top:6540;width:776;height:0" o:connectortype="straight">
              <v:stroke dashstyle="dash"/>
            </v:shape>
            <v:shape id="_x0000_s1823" type="#_x0000_t32" style="position:absolute;left:8762;top:4175;width:406;height:1840;flip:x y" o:connectortype="straight"/>
            <v:shape id="_x0000_s1824" type="#_x0000_t32" style="position:absolute;left:7466;top:4175;width:520;height:676;flip:y" o:connectortype="straight"/>
            <v:shape id="_x0000_s1825" type="#_x0000_t32" style="position:absolute;left:7466;top:4850;width:520;height:1690;flip:x y" o:connectortype="straight"/>
            <v:shape id="_x0000_s1826" type="#_x0000_t32" style="position:absolute;left:8762;top:6015;width:406;height:526;flip:y" o:connectortype="straight"/>
            <v:shape id="_x0000_s1827" type="#_x0000_t32" style="position:absolute;left:6690;top:5438;width:3294;height:0" o:connectortype="straight">
              <v:stroke dashstyle="1 1" endcap="round"/>
            </v:shape>
            <v:shape id="_x0000_s1828" type="#_x0000_t32" style="position:absolute;left:7079;top:4850;width:1;height:588;flip:y" o:connectortype="straight">
              <v:stroke startarrow="classic" endarrow="classic"/>
            </v:shape>
            <v:shape id="_x0000_s1829" type="#_x0000_t32" style="position:absolute;left:9583;top:5438;width:0;height:576;flip:y" o:connectortype="straight">
              <v:stroke startarrow="classic" endarrow="classic"/>
            </v:shape>
            <v:shape id="_x0000_s1830" type="#_x0000_t32" style="position:absolute;left:8117;top:4175;width:0;height:2366;flip:y" o:connectortype="straight">
              <v:stroke startarrow="classic" endarrow="classic"/>
            </v:shape>
            <v:shape id="_x0000_s1831" type="#_x0000_t75" style="position:absolute;left:9949;top:5837;width:343;height:345">
              <v:imagedata r:id="rId48" o:title=""/>
            </v:shape>
            <v:shape id="_x0000_s1832" type="#_x0000_t75" style="position:absolute;left:6347;top:4672;width:323;height:345">
              <v:imagedata r:id="rId49" o:title=""/>
            </v:shape>
            <v:shape id="_x0000_s1833" type="#_x0000_t75" style="position:absolute;left:9969;top:5261;width:262;height:305">
              <v:imagedata r:id="rId50" o:title=""/>
            </v:shape>
            <v:shape id="_x0000_s1834" type="#_x0000_t75" style="position:absolute;left:9629;top:5566;width:222;height:264">
              <v:imagedata r:id="rId51" o:title=""/>
            </v:shape>
            <v:shape id="_x0000_s1835" type="#_x0000_t75" style="position:absolute;left:6857;top:4997;width:222;height:264">
              <v:imagedata r:id="rId52" o:title=""/>
            </v:shape>
            <v:shape id="_x0000_s1836" type="#_x0000_t75" style="position:absolute;left:8232;top:6540;width:363;height:386">
              <v:imagedata r:id="rId53" o:title=""/>
            </v:shape>
            <v:shape id="_x0000_s1837" type="#_x0000_t75" style="position:absolute;left:8232;top:4174;width:363;height:366">
              <v:imagedata r:id="rId54" o:title=""/>
            </v:shape>
            <v:shape id="_x0000_s1838" type="#_x0000_t75" style="position:absolute;left:8980;top:4403;width:1251;height:447">
              <v:imagedata r:id="rId55" o:title=""/>
            </v:shape>
            <v:shape id="_x0000_s1839" type="#_x0000_t32" style="position:absolute;left:8152;top:4787;width:828;height:320;flip:x" o:connectortype="straight">
              <v:stroke endarrow="classic"/>
            </v:shape>
            <w10:wrap anchorx="page"/>
          </v:group>
          <o:OLEObject Type="Embed" ProgID="Equation.3" ShapeID="_x0000_s1831" DrawAspect="Content" ObjectID="_1368117098" r:id="rId56"/>
          <o:OLEObject Type="Embed" ProgID="Equation.3" ShapeID="_x0000_s1832" DrawAspect="Content" ObjectID="_1368117099" r:id="rId57"/>
          <o:OLEObject Type="Embed" ProgID="Equation.3" ShapeID="_x0000_s1833" DrawAspect="Content" ObjectID="_1368117100" r:id="rId58"/>
          <o:OLEObject Type="Embed" ProgID="Equation.3" ShapeID="_x0000_s1834" DrawAspect="Content" ObjectID="_1368117101" r:id="rId59"/>
          <o:OLEObject Type="Embed" ProgID="Equation.3" ShapeID="_x0000_s1835" DrawAspect="Content" ObjectID="_1368117102" r:id="rId60"/>
          <o:OLEObject Type="Embed" ProgID="Equation.3" ShapeID="_x0000_s1836" DrawAspect="Content" ObjectID="_1368117103" r:id="rId61"/>
          <o:OLEObject Type="Embed" ProgID="Equation.3" ShapeID="_x0000_s1837" DrawAspect="Content" ObjectID="_1368117104" r:id="rId62"/>
          <o:OLEObject Type="Embed" ProgID="Equation.3" ShapeID="_x0000_s1838" DrawAspect="Content" ObjectID="_1368117105" r:id="rId63"/>
        </w:pict>
      </w:r>
    </w:p>
    <w:p w:rsidR="00DE0D4C" w:rsidRDefault="00DE0D4C" w:rsidP="00EB515E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E0D4C" w:rsidRDefault="00DE0D4C" w:rsidP="00EB515E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EB515E" w:rsidRPr="00EB515E" w:rsidRDefault="00EB515E" w:rsidP="00EB515E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מולקולת ה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</w:t>
      </w:r>
    </w:p>
    <w:p w:rsidR="00853CF4" w:rsidRDefault="00402FE6" w:rsidP="005B3D8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1988" style="position:absolute;left:0;text-align:left;margin-left:-51.1pt;margin-top:142.4pt;width:606pt;height:394.95pt;z-index:251888640" coordorigin="-302,2653" coordsize="12120,7899">
            <v:shape id="_x0000_s1919" type="#_x0000_t32" style="position:absolute;left:810;top:3920;width:710;height:0" o:connectortype="straight"/>
            <v:shape id="_x0000_s1920" type="#_x0000_t32" style="position:absolute;left:1930;top:3920;width:710;height:0" o:connectortype="straight"/>
            <v:shape id="_x0000_s1921" type="#_x0000_t32" style="position:absolute;left:3050;top:3920;width:710;height:0" o:connectortype="straight"/>
            <v:shape id="_x0000_s1922" type="#_x0000_t32" style="position:absolute;left:1930;top:6580;width:710;height:0" o:connectortype="straight"/>
            <v:shape id="_x0000_s1923" type="#_x0000_t32" style="position:absolute;left:7460;top:4510;width:710;height:0" o:connectortype="straight"/>
            <v:shape id="_x0000_s1924" type="#_x0000_t32" style="position:absolute;left:8580;top:4510;width:710;height:0" o:connectortype="straight"/>
            <v:shape id="_x0000_s1925" type="#_x0000_t32" style="position:absolute;left:9700;top:4510;width:710;height:0" o:connectortype="straight"/>
            <v:shape id="_x0000_s1926" type="#_x0000_t32" style="position:absolute;left:8580;top:8180;width:710;height:0" o:connectortype="straight"/>
            <v:shape id="_x0000_s1927" type="#_x0000_t32" style="position:absolute;left:5120;top:8310;width:710;height:0" o:connectortype="straight">
              <v:stroke dashstyle="dash"/>
            </v:shape>
            <v:shape id="_x0000_s1928" type="#_x0000_t32" style="position:absolute;left:5830;top:8181;width:2810;height:129;flip:y" o:connectortype="straight">
              <v:stroke dashstyle="1 1" endcap="round"/>
            </v:shape>
            <v:shape id="_x0000_s1929" type="#_x0000_t32" style="position:absolute;left:2640;top:6580;width:2480;height:1730" o:connectortype="straight">
              <v:stroke dashstyle="1 1" endcap="round"/>
            </v:shape>
            <v:shape id="_x0000_s1930" type="#_x0000_t32" style="position:absolute;left:5120;top:6340;width:710;height:0" o:connectortype="straight">
              <v:stroke dashstyle="dash"/>
            </v:shape>
            <v:shape id="_x0000_s1931" type="#_x0000_t32" style="position:absolute;left:2640;top:6340;width:2480;height:240;flip:y" o:connectortype="straight">
              <v:stroke dashstyle="1 1" endcap="round"/>
            </v:shape>
            <v:shape id="_x0000_s1932" type="#_x0000_t32" style="position:absolute;left:5830;top:6340;width:2810;height:1842" o:connectortype="straight">
              <v:stroke dashstyle="1 1" endcap="round"/>
            </v:shape>
            <v:shape id="_x0000_s1933" type="#_x0000_t32" style="position:absolute;left:4480;top:5310;width:710;height:0" o:connectortype="straight">
              <v:stroke dashstyle="dash"/>
            </v:shape>
            <v:shape id="_x0000_s1934" type="#_x0000_t32" style="position:absolute;left:5750;top:5310;width:710;height:0" o:connectortype="straight">
              <v:stroke dashstyle="dash"/>
            </v:shape>
            <v:shape id="_x0000_s1935" type="#_x0000_t32" style="position:absolute;left:6460;top:4510;width:1000;height:800;flip:y" o:connectortype="straight">
              <v:stroke dashstyle="1 1" endcap="round"/>
            </v:shape>
            <v:shape id="_x0000_s1936" type="#_x0000_t32" style="position:absolute;left:3760;top:3920;width:710;height:1380;flip:x y" o:connectortype="straight">
              <v:stroke dashstyle="1 1" endcap="round"/>
            </v:shape>
            <v:shape id="_x0000_s1938" type="#_x0000_t32" style="position:absolute;left:5120;top:4790;width:710;height:0" o:connectortype="straight">
              <v:stroke dashstyle="dash"/>
            </v:shape>
            <v:shape id="_x0000_s1939" type="#_x0000_t32" style="position:absolute;left:4480;top:3578;width:710;height:0" o:connectortype="straight">
              <v:stroke dashstyle="dash"/>
            </v:shape>
            <v:shape id="_x0000_s1940" type="#_x0000_t32" style="position:absolute;left:5750;top:3578;width:710;height:0" o:connectortype="straight">
              <v:stroke dashstyle="dash"/>
            </v:shape>
            <v:shape id="_x0000_s1941" type="#_x0000_t32" style="position:absolute;left:5120;top:2730;width:710;height:0" o:connectortype="straight">
              <v:stroke dashstyle="dash"/>
            </v:shape>
            <v:shape id="_x0000_s1942" type="#_x0000_t32" style="position:absolute;left:3760;top:3919;width:1360;height:871;flip:x y" o:connectortype="straight">
              <v:stroke dashstyle="1 1" endcap="round"/>
            </v:shape>
            <v:shape id="_x0000_s1943" type="#_x0000_t32" style="position:absolute;left:6460;top:4510;width:1000;height:800;flip:y" o:connectortype="straight">
              <v:stroke dashstyle="1 1" endcap="round"/>
            </v:shape>
            <v:shape id="_x0000_s1944" type="#_x0000_t32" style="position:absolute;left:5830;top:4510;width:1630;height:280;flip:y" o:connectortype="straight">
              <v:stroke dashstyle="1 1" endcap="round"/>
            </v:shape>
            <v:shape id="_x0000_s1945" type="#_x0000_t32" style="position:absolute;left:3760;top:3578;width:720;height:340;flip:x" o:connectortype="straight">
              <v:stroke dashstyle="1 1" endcap="round"/>
            </v:shape>
            <v:shape id="_x0000_s1946" type="#_x0000_t32" style="position:absolute;left:6460;top:3578;width:1000;height:932" o:connectortype="straight">
              <v:stroke dashstyle="1 1" endcap="round"/>
            </v:shape>
            <v:shape id="_x0000_s1947" type="#_x0000_t32" style="position:absolute;left:3760;top:2730;width:1360;height:1189;flip:x" o:connectortype="straight">
              <v:stroke dashstyle="1 1" endcap="round"/>
            </v:shape>
            <v:shape id="_x0000_s1948" type="#_x0000_t32" style="position:absolute;left:5830;top:2730;width:1630;height:1781" o:connectortype="straight">
              <v:stroke dashstyle="1 1" endcap="round"/>
            </v:shape>
            <v:shape id="_x0000_s1949" type="#_x0000_t32" style="position:absolute;left:5407;top:8114;width:0;height:329;flip:y" o:connectortype="straight">
              <v:stroke endarrow="classic"/>
            </v:shape>
            <v:shape id="_x0000_s1950" type="#_x0000_t32" style="position:absolute;left:5536;top:8136;width:0;height:329" o:connectortype="straight">
              <v:stroke endarrow="classic"/>
            </v:shape>
            <v:shape id="_x0000_s1951" type="#_x0000_t32" style="position:absolute;left:2203;top:6371;width:0;height:329;flip:y" o:connectortype="straight">
              <v:stroke endarrow="classic"/>
            </v:shape>
            <v:shape id="_x0000_s1952" type="#_x0000_t32" style="position:absolute;left:2332;top:6393;width:0;height:329" o:connectortype="straight">
              <v:stroke endarrow="classic"/>
            </v:shape>
            <v:shape id="_x0000_s1953" type="#_x0000_t32" style="position:absolute;left:8919;top:8026;width:0;height:329;flip:y" o:connectortype="straight">
              <v:stroke endarrow="classic"/>
            </v:shape>
            <v:shape id="_x0000_s1954" type="#_x0000_t32" style="position:absolute;left:9048;top:8048;width:0;height:329" o:connectortype="straight">
              <v:stroke endarrow="classic"/>
            </v:shape>
            <v:shape id="_x0000_s1955" type="#_x0000_t32" style="position:absolute;left:5430;top:6151;width:0;height:329;flip:y" o:connectortype="straight">
              <v:stroke endarrow="classic"/>
            </v:shape>
            <v:shape id="_x0000_s1956" type="#_x0000_t32" style="position:absolute;left:5559;top:6173;width:0;height:329" o:connectortype="straight">
              <v:stroke endarrow="classic"/>
            </v:shape>
            <v:shape id="_x0000_s1957" type="#_x0000_t32" style="position:absolute;left:1139;top:3725;width:0;height:329;flip:y" o:connectortype="straight">
              <v:stroke endarrow="classic"/>
            </v:shape>
            <v:shape id="_x0000_s1958" type="#_x0000_t32" style="position:absolute;left:2257;top:3725;width:0;height:329;flip:y" o:connectortype="straight">
              <v:stroke endarrow="classic"/>
            </v:shape>
            <v:shape id="_x0000_s1959" type="#_x0000_t32" style="position:absolute;left:10112;top:4316;width:0;height:329;flip:y" o:connectortype="straight">
              <v:stroke endarrow="classic"/>
            </v:shape>
            <v:shape id="_x0000_s1960" type="#_x0000_t32" style="position:absolute;left:8919;top:4316;width:0;height:329;flip:y" o:connectortype="straight">
              <v:stroke endarrow="classic"/>
            </v:shape>
            <v:shape id="_x0000_s1961" type="#_x0000_t32" style="position:absolute;left:7737;top:4327;width:0;height:329;flip:y" o:connectortype="straight">
              <v:stroke endarrow="classic"/>
            </v:shape>
            <v:shape id="_x0000_s1962" type="#_x0000_t32" style="position:absolute;left:7866;top:4349;width:0;height:329" o:connectortype="straight">
              <v:stroke endarrow="classic"/>
            </v:shape>
            <v:shape id="_x0000_s1963" type="#_x0000_t32" style="position:absolute;left:4728;top:5149;width:0;height:329;flip:y" o:connectortype="straight">
              <v:stroke endarrow="classic"/>
            </v:shape>
            <v:shape id="_x0000_s1964" type="#_x0000_t32" style="position:absolute;left:4857;top:5171;width:0;height:329" o:connectortype="straight">
              <v:stroke endarrow="classic"/>
            </v:shape>
            <v:shape id="_x0000_s1965" type="#_x0000_t32" style="position:absolute;left:6007;top:5149;width:0;height:329;flip:y" o:connectortype="straight">
              <v:stroke endarrow="classic"/>
            </v:shape>
            <v:shape id="_x0000_s1966" type="#_x0000_t32" style="position:absolute;left:6136;top:5171;width:0;height:329" o:connectortype="straight">
              <v:stroke endarrow="classic"/>
            </v:shape>
            <v:shape id="_x0000_s1969" type="#_x0000_t32" style="position:absolute;left:5430;top:4623;width:0;height:329;flip:y" o:connectortype="straight">
              <v:stroke endarrow="classic"/>
            </v:shape>
            <v:shape id="_x0000_s1970" type="#_x0000_t32" style="position:absolute;left:5559;top:4645;width:0;height:329" o:connectortype="straight">
              <v:stroke endarrow="classic"/>
            </v:shape>
            <v:shape id="_x0000_s1971" type="#_x0000_t202" style="position:absolute;left:8507;top:9649;width:1193;height:903" filled="f" stroked="f">
              <v:textbox style="mso-next-textbox:#_x0000_s1971">
                <w:txbxContent>
                  <w:p w:rsidR="00BE4C20" w:rsidRPr="00AF0702" w:rsidRDefault="00BE4C20" w:rsidP="00AF0702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rtl/>
                      </w:rPr>
                    </w:pPr>
                    <w:r w:rsidRPr="00AF0702"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O</w:t>
                    </w:r>
                  </w:p>
                </w:txbxContent>
              </v:textbox>
            </v:shape>
            <v:shape id="_x0000_s1972" type="#_x0000_t202" style="position:absolute;left:1520;top:9649;width:1193;height:903" filled="f" stroked="f">
              <v:textbox style="mso-next-textbox:#_x0000_s1972">
                <w:txbxContent>
                  <w:p w:rsidR="00BE4C20" w:rsidRPr="00AF0702" w:rsidRDefault="00BE4C20" w:rsidP="00AF0702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C</w:t>
                    </w:r>
                  </w:p>
                </w:txbxContent>
              </v:textbox>
            </v:shape>
            <v:shape id="_x0000_s1973" type="#_x0000_t202" style="position:absolute;left:9290;top:7714;width:1499;height:903" filled="f" stroked="f">
              <v:textbox style="mso-next-textbox:#_x0000_s1973">
                <w:txbxContent>
                  <w:p w:rsidR="00BE4C20" w:rsidRPr="0041518E" w:rsidRDefault="00BE4C20" w:rsidP="00AF0702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2S</w:t>
                    </w:r>
                    <w:r w:rsidRPr="0041518E"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974" type="#_x0000_t202" style="position:absolute;left:10319;top:4046;width:1499;height:903" filled="f" stroked="f">
              <v:textbox style="mso-next-textbox:#_x0000_s1974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2P</w:t>
                    </w:r>
                    <w:r w:rsidRPr="0041518E"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975" type="#_x0000_t202" style="position:absolute;left:-302;top:3393;width:1499;height:903" filled="f" stroked="f">
              <v:textbox style="mso-next-textbox:#_x0000_s1975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2P</w:t>
                    </w:r>
                    <w:r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</w:rPr>
                      <w:t>C</w:t>
                    </w:r>
                  </w:p>
                </w:txbxContent>
              </v:textbox>
            </v:shape>
            <v:shape id="_x0000_s1976" type="#_x0000_t202" style="position:absolute;left:431;top:6152;width:1499;height:903" filled="f" stroked="f">
              <v:textbox style="mso-next-textbox:#_x0000_s1976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sz w:val="56"/>
                        <w:szCs w:val="56"/>
                      </w:rPr>
                      <w:t>2S</w:t>
                    </w:r>
                    <w:r>
                      <w:rPr>
                        <w:rFonts w:asciiTheme="majorBidi" w:hAnsiTheme="majorBidi" w:cstheme="majorBidi"/>
                        <w:sz w:val="56"/>
                        <w:szCs w:val="56"/>
                        <w:vertAlign w:val="superscript"/>
                      </w:rPr>
                      <w:t>C</w:t>
                    </w:r>
                  </w:p>
                </w:txbxContent>
              </v:textbox>
            </v:shape>
            <v:shape id="_x0000_s1977" type="#_x0000_t202" style="position:absolute;left:4901;top:8381;width:1193;height:903" filled="f" stroked="f">
              <v:textbox style="mso-next-textbox:#_x0000_s1977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2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</w:t>
                    </w:r>
                  </w:p>
                </w:txbxContent>
              </v:textbox>
            </v:shape>
            <v:shape id="_x0000_s1978" type="#_x0000_t202" style="position:absolute;left:4922;top:6403;width:1193;height:903" filled="f" stroked="f">
              <v:textbox style="mso-next-textbox:#_x0000_s1978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2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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  <w:vertAlign w:val="superscript"/>
                      </w:rPr>
                      <w:t></w:t>
                    </w:r>
                  </w:p>
                </w:txbxContent>
              </v:textbox>
            </v:shape>
            <v:shape id="_x0000_s1979" type="#_x0000_t202" style="position:absolute;left:4880;top:2653;width:1193;height:903" filled="f" stroked="f">
              <v:textbox style="mso-next-textbox:#_x0000_s1979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3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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  <w:vertAlign w:val="superscript"/>
                      </w:rPr>
                      <w:t></w:t>
                    </w:r>
                  </w:p>
                </w:txbxContent>
              </v:textbox>
            </v:shape>
            <v:shape id="_x0000_s1980" type="#_x0000_t202" style="position:absolute;left:4859;top:4824;width:1193;height:903" filled="f" stroked="f">
              <v:textbox style="mso-next-textbox:#_x0000_s1980">
                <w:txbxContent>
                  <w:p w:rsidR="00BE4C20" w:rsidRPr="0041518E" w:rsidRDefault="00BE4C20" w:rsidP="0041518E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3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</w:t>
                    </w:r>
                  </w:p>
                </w:txbxContent>
              </v:textbox>
            </v:shape>
            <v:shape id="_x0000_s1981" type="#_x0000_t202" style="position:absolute;left:4172;top:5355;width:1193;height:903" filled="f" stroked="f">
              <v:textbox style="mso-next-textbox:#_x0000_s1981">
                <w:txbxContent>
                  <w:p w:rsidR="00BE4C20" w:rsidRPr="0041518E" w:rsidRDefault="00BE4C20" w:rsidP="0041518E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</w:t>
                    </w:r>
                  </w:p>
                </w:txbxContent>
              </v:textbox>
            </v:shape>
            <v:shape id="_x0000_s1982" type="#_x0000_t202" style="position:absolute;left:5452;top:5355;width:1193;height:903" filled="f" stroked="f">
              <v:textbox style="mso-next-textbox:#_x0000_s1982">
                <w:txbxContent>
                  <w:p w:rsidR="00BE4C20" w:rsidRPr="0041518E" w:rsidRDefault="00BE4C20" w:rsidP="0041518E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</w:t>
                    </w:r>
                  </w:p>
                </w:txbxContent>
              </v:textbox>
            </v:shape>
            <v:shape id="_x0000_s1983" type="#_x0000_t202" style="position:absolute;left:4235;top:3498;width:1193;height:903" filled="f" stroked="f">
              <v:textbox style="mso-next-textbox:#_x0000_s1983">
                <w:txbxContent>
                  <w:p w:rsidR="00BE4C20" w:rsidRPr="0041518E" w:rsidRDefault="00BE4C20" w:rsidP="0041518E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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  <w:vertAlign w:val="superscript"/>
                      </w:rPr>
                      <w:t></w:t>
                    </w:r>
                  </w:p>
                </w:txbxContent>
              </v:textbox>
            </v:shape>
            <v:shape id="_x0000_s1984" type="#_x0000_t202" style="position:absolute;left:5506;top:3498;width:1193;height:903" filled="f" stroked="f">
              <v:textbox style="mso-next-textbox:#_x0000_s1984">
                <w:txbxContent>
                  <w:p w:rsidR="00BE4C20" w:rsidRPr="0041518E" w:rsidRDefault="00BE4C20" w:rsidP="0041518E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 w:rsidRPr="0041518E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1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</w:rPr>
                      <w:t></w:t>
                    </w:r>
                    <w:r w:rsidRPr="0041518E">
                      <w:rPr>
                        <w:rFonts w:ascii="Symbol" w:hAnsi="Symbol" w:cstheme="majorBidi"/>
                        <w:sz w:val="32"/>
                        <w:szCs w:val="32"/>
                        <w:vertAlign w:val="superscript"/>
                      </w:rPr>
                      <w:t></w:t>
                    </w:r>
                  </w:p>
                </w:txbxContent>
              </v:textbox>
            </v:shape>
            <w10:wrap anchorx="page"/>
          </v:group>
        </w:pict>
      </w:r>
      <w:r w:rsidR="00EB515E">
        <w:rPr>
          <w:rFonts w:asciiTheme="majorBidi" w:hAnsiTheme="majorBidi" w:cstheme="majorBidi" w:hint="cs"/>
          <w:sz w:val="28"/>
          <w:szCs w:val="28"/>
          <w:rtl/>
        </w:rPr>
        <w:t xml:space="preserve">הקונפיגורציה האלקטרונית של אטום הפחמן הינה </w:t>
      </w:r>
      <w:r w:rsidR="00EB515E">
        <w:rPr>
          <w:rFonts w:asciiTheme="majorBidi" w:hAnsiTheme="majorBidi" w:cstheme="majorBidi"/>
          <w:sz w:val="28"/>
          <w:szCs w:val="28"/>
          <w:rtl/>
        </w:rPr>
        <w:t>–</w:t>
      </w:r>
      <w:r w:rsidR="00EB515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515E">
        <w:rPr>
          <w:rFonts w:asciiTheme="majorBidi" w:hAnsiTheme="majorBidi" w:cstheme="majorBidi"/>
          <w:sz w:val="28"/>
          <w:szCs w:val="28"/>
        </w:rPr>
        <w:t>1S</w:t>
      </w:r>
      <w:r w:rsidR="00EB515E" w:rsidRPr="00EB515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EB515E">
        <w:rPr>
          <w:rFonts w:asciiTheme="majorBidi" w:hAnsiTheme="majorBidi" w:cstheme="majorBidi"/>
          <w:sz w:val="28"/>
          <w:szCs w:val="28"/>
        </w:rPr>
        <w:t>2S</w:t>
      </w:r>
      <w:r w:rsidR="00EB515E" w:rsidRPr="00EB515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EB515E">
        <w:rPr>
          <w:rFonts w:asciiTheme="majorBidi" w:hAnsiTheme="majorBidi" w:cstheme="majorBidi"/>
          <w:sz w:val="28"/>
          <w:szCs w:val="28"/>
        </w:rPr>
        <w:t>2P</w:t>
      </w:r>
      <w:r w:rsidR="00EB515E" w:rsidRPr="00EB515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EB515E">
        <w:rPr>
          <w:rFonts w:asciiTheme="majorBidi" w:hAnsiTheme="majorBidi" w:cstheme="majorBidi" w:hint="cs"/>
          <w:sz w:val="28"/>
          <w:szCs w:val="28"/>
          <w:rtl/>
        </w:rPr>
        <w:t xml:space="preserve"> וזו של אטום החמצן הנה </w:t>
      </w:r>
      <w:r w:rsidR="008E618F">
        <w:rPr>
          <w:rFonts w:asciiTheme="majorBidi" w:hAnsiTheme="majorBidi" w:cstheme="majorBidi"/>
          <w:sz w:val="28"/>
          <w:szCs w:val="28"/>
        </w:rPr>
        <w:t>1S</w:t>
      </w:r>
      <w:r w:rsidR="008E618F" w:rsidRPr="00EB515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8E618F">
        <w:rPr>
          <w:rFonts w:asciiTheme="majorBidi" w:hAnsiTheme="majorBidi" w:cstheme="majorBidi"/>
          <w:sz w:val="28"/>
          <w:szCs w:val="28"/>
        </w:rPr>
        <w:t>2S</w:t>
      </w:r>
      <w:r w:rsidR="008E618F" w:rsidRPr="00EB515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8E618F">
        <w:rPr>
          <w:rFonts w:asciiTheme="majorBidi" w:hAnsiTheme="majorBidi" w:cstheme="majorBidi"/>
          <w:sz w:val="28"/>
          <w:szCs w:val="28"/>
        </w:rPr>
        <w:t>2P</w:t>
      </w:r>
      <w:r w:rsidR="008E618F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proofErr w:type="spellStart"/>
      <w:r w:rsidR="008E618F">
        <w:rPr>
          <w:rFonts w:asciiTheme="majorBidi" w:hAnsiTheme="majorBidi" w:cstheme="majorBidi" w:hint="cs"/>
          <w:sz w:val="28"/>
          <w:szCs w:val="28"/>
          <w:rtl/>
        </w:rPr>
        <w:t>אורביטלי</w:t>
      </w:r>
      <w:proofErr w:type="spellEnd"/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 ה </w:t>
      </w:r>
      <w:r w:rsidR="008E618F">
        <w:rPr>
          <w:rFonts w:asciiTheme="majorBidi" w:hAnsiTheme="majorBidi" w:cstheme="majorBidi"/>
          <w:sz w:val="28"/>
          <w:szCs w:val="28"/>
          <w:rtl/>
        </w:rPr>
        <w:t>–</w:t>
      </w:r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E618F">
        <w:rPr>
          <w:rFonts w:asciiTheme="majorBidi" w:hAnsiTheme="majorBidi" w:cstheme="majorBidi"/>
          <w:sz w:val="28"/>
          <w:szCs w:val="28"/>
        </w:rPr>
        <w:t>1S</w:t>
      </w:r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 בשני האטומים הינם נמוכים מאוד באנרגיה וקרובים לגרעין</w:t>
      </w:r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. כיוון שאורך הקשר במולקולת </w:t>
      </w:r>
      <w:r w:rsidR="005B3D8C">
        <w:rPr>
          <w:rFonts w:asciiTheme="majorBidi" w:hAnsiTheme="majorBidi" w:cstheme="majorBidi" w:hint="cs"/>
          <w:sz w:val="28"/>
          <w:szCs w:val="28"/>
        </w:rPr>
        <w:t>CO</w:t>
      </w:r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ארוך מזה שבמולקולת </w:t>
      </w:r>
      <w:r w:rsidR="005B3D8C">
        <w:rPr>
          <w:rFonts w:asciiTheme="majorBidi" w:hAnsiTheme="majorBidi" w:cstheme="majorBidi"/>
          <w:sz w:val="28"/>
          <w:szCs w:val="28"/>
        </w:rPr>
        <w:t>H</w:t>
      </w:r>
      <w:r w:rsidR="005B3D8C" w:rsidRPr="005B3D8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החפיפה בין </w:t>
      </w:r>
      <w:proofErr w:type="spellStart"/>
      <w:r w:rsidR="005B3D8C">
        <w:rPr>
          <w:rFonts w:asciiTheme="majorBidi" w:hAnsiTheme="majorBidi" w:cstheme="majorBidi" w:hint="cs"/>
          <w:sz w:val="28"/>
          <w:szCs w:val="28"/>
          <w:rtl/>
        </w:rPr>
        <w:t>אורביטלי</w:t>
      </w:r>
      <w:proofErr w:type="spellEnd"/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B3D8C">
        <w:rPr>
          <w:rFonts w:asciiTheme="majorBidi" w:hAnsiTheme="majorBidi" w:cstheme="majorBidi"/>
          <w:sz w:val="28"/>
          <w:szCs w:val="28"/>
        </w:rPr>
        <w:t>1S</w:t>
      </w:r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היא נמוכה ולכן </w:t>
      </w:r>
      <w:proofErr w:type="spellStart"/>
      <w:r w:rsidR="005B3D8C">
        <w:rPr>
          <w:rFonts w:asciiTheme="majorBidi" w:hAnsiTheme="majorBidi" w:cstheme="majorBidi" w:hint="cs"/>
          <w:sz w:val="28"/>
          <w:szCs w:val="28"/>
          <w:rtl/>
        </w:rPr>
        <w:t>האורביטאלים</w:t>
      </w:r>
      <w:proofErr w:type="spellEnd"/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המולקולאריים שייווצרו מהם יהיו דומים באופיים </w:t>
      </w:r>
      <w:proofErr w:type="spellStart"/>
      <w:r w:rsidR="005B3D8C">
        <w:rPr>
          <w:rFonts w:asciiTheme="majorBidi" w:hAnsiTheme="majorBidi" w:cstheme="majorBidi" w:hint="cs"/>
          <w:sz w:val="28"/>
          <w:szCs w:val="28"/>
          <w:rtl/>
        </w:rPr>
        <w:t>לאורביטלי</w:t>
      </w:r>
      <w:proofErr w:type="spellEnd"/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B3D8C">
        <w:rPr>
          <w:rFonts w:asciiTheme="majorBidi" w:hAnsiTheme="majorBidi" w:cstheme="majorBidi"/>
          <w:sz w:val="28"/>
          <w:szCs w:val="28"/>
        </w:rPr>
        <w:t>1S</w:t>
      </w:r>
      <w:r w:rsidR="005B3D8C">
        <w:rPr>
          <w:rFonts w:asciiTheme="majorBidi" w:hAnsiTheme="majorBidi" w:cstheme="majorBidi" w:hint="cs"/>
          <w:sz w:val="28"/>
          <w:szCs w:val="28"/>
          <w:rtl/>
        </w:rPr>
        <w:t xml:space="preserve"> האטומיים המקוריים והייצוב שנקבל מהחפיפה שלהם יהיה זניח. </w:t>
      </w:r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כיוון שאטום החמצן בעל מטען גרעיני גדול יותר, </w:t>
      </w:r>
      <w:proofErr w:type="spellStart"/>
      <w:r w:rsidR="008E618F">
        <w:rPr>
          <w:rFonts w:asciiTheme="majorBidi" w:hAnsiTheme="majorBidi" w:cstheme="majorBidi" w:hint="cs"/>
          <w:sz w:val="28"/>
          <w:szCs w:val="28"/>
          <w:rtl/>
        </w:rPr>
        <w:t>האורביטלים</w:t>
      </w:r>
      <w:proofErr w:type="spellEnd"/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 האטומיים שלו נמוכים יותר באנרגיה (משיכה </w:t>
      </w:r>
      <w:proofErr w:type="spellStart"/>
      <w:r w:rsidR="008E618F">
        <w:rPr>
          <w:rFonts w:asciiTheme="majorBidi" w:hAnsiTheme="majorBidi" w:cstheme="majorBidi" w:hint="cs"/>
          <w:sz w:val="28"/>
          <w:szCs w:val="28"/>
          <w:rtl/>
        </w:rPr>
        <w:t>קולומבית</w:t>
      </w:r>
      <w:proofErr w:type="spellEnd"/>
      <w:r w:rsidR="008E618F">
        <w:rPr>
          <w:rFonts w:asciiTheme="majorBidi" w:hAnsiTheme="majorBidi" w:cstheme="majorBidi" w:hint="cs"/>
          <w:sz w:val="28"/>
          <w:szCs w:val="28"/>
          <w:rtl/>
        </w:rPr>
        <w:t xml:space="preserve"> חזקה יותר של האלקטרונים לגרעין). על כן, נוכל לצייר את דיאגראמת</w:t>
      </w:r>
      <w:r w:rsidR="00712DEC">
        <w:rPr>
          <w:rFonts w:asciiTheme="majorBidi" w:hAnsiTheme="majorBidi" w:cstheme="majorBidi" w:hint="cs"/>
          <w:sz w:val="28"/>
          <w:szCs w:val="28"/>
          <w:rtl/>
        </w:rPr>
        <w:t xml:space="preserve"> הרמות הבאה עבור הרמות העליונות. סדר הרמות אינו טריוויאלי ומתקבל מתוך פתרון המשוואה הסקולארית עבור כל מערכת.</w:t>
      </w:r>
    </w:p>
    <w:p w:rsidR="00712DEC" w:rsidRDefault="00712DEC" w:rsidP="00712DEC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40BD7" w:rsidRDefault="00440BD7" w:rsidP="00A54775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2D2EF8">
      <w:pPr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2D2EF8">
      <w:pPr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2D2EF8">
      <w:pPr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41518E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2D2EF8">
      <w:pPr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41518E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41518E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41518E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8E618F" w:rsidRDefault="008E618F" w:rsidP="0041518E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AF0702" w:rsidRDefault="00AF0702" w:rsidP="008E618F">
      <w:pPr>
        <w:rPr>
          <w:rFonts w:asciiTheme="majorBidi" w:hAnsiTheme="majorBidi" w:cstheme="majorBidi"/>
          <w:sz w:val="28"/>
          <w:szCs w:val="28"/>
          <w:rtl/>
        </w:rPr>
      </w:pPr>
    </w:p>
    <w:p w:rsidR="00AF0702" w:rsidRDefault="00AF0702" w:rsidP="00AF0702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AF0702" w:rsidRDefault="00AF0702" w:rsidP="008E618F">
      <w:pPr>
        <w:rPr>
          <w:rFonts w:asciiTheme="majorBidi" w:hAnsiTheme="majorBidi" w:cstheme="majorBidi"/>
          <w:sz w:val="28"/>
          <w:szCs w:val="28"/>
          <w:rtl/>
        </w:rPr>
      </w:pPr>
    </w:p>
    <w:p w:rsidR="00440BD7" w:rsidRPr="00712DEC" w:rsidRDefault="008E618F" w:rsidP="0041518E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מוותרים על הסימונים 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/>
          <w:sz w:val="28"/>
          <w:szCs w:val="28"/>
        </w:rPr>
        <w:t>g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כיוון שהמערכת אינה הומו-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נוקלארית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ועל-כן הסימטריה תחת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אינברסיה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לא קיימת.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מספור הרמות נעשה על-פי סדר הופעתן מלמטה. האורביטל </w:t>
      </w:r>
      <w:r w:rsidR="0041518E">
        <w:rPr>
          <w:rFonts w:asciiTheme="majorBidi" w:hAnsiTheme="majorBidi" w:cstheme="majorBidi"/>
          <w:sz w:val="28"/>
          <w:szCs w:val="28"/>
        </w:rPr>
        <w:t>3</w:t>
      </w:r>
      <w:r w:rsidR="0041518E" w:rsidRPr="0041518E">
        <w:rPr>
          <w:rFonts w:ascii="Symbol" w:hAnsi="Symbol" w:cstheme="majorBidi"/>
          <w:sz w:val="28"/>
          <w:szCs w:val="28"/>
        </w:rPr>
        <w:t>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(בעל סימטריה גלילית סביב ציר הקשר) הינו אורביטל ה </w:t>
      </w:r>
      <w:r w:rsidR="0041518E">
        <w:rPr>
          <w:rFonts w:asciiTheme="majorBidi" w:hAnsiTheme="majorBidi" w:cstheme="majorBidi"/>
          <w:sz w:val="28"/>
          <w:szCs w:val="28"/>
          <w:rtl/>
        </w:rPr>
        <w:t>–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518E">
        <w:rPr>
          <w:rFonts w:asciiTheme="majorBidi" w:hAnsiTheme="majorBidi" w:cstheme="majorBidi" w:hint="cs"/>
          <w:sz w:val="28"/>
          <w:szCs w:val="28"/>
        </w:rPr>
        <w:t>HOMO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41518E">
        <w:rPr>
          <w:rFonts w:asciiTheme="majorBidi" w:hAnsiTheme="majorBidi" w:cstheme="majorBidi" w:hint="cs"/>
          <w:sz w:val="28"/>
          <w:szCs w:val="28"/>
          <w:rtl/>
        </w:rPr>
        <w:t>והאורביטלים</w:t>
      </w:r>
      <w:proofErr w:type="spellEnd"/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518E">
        <w:rPr>
          <w:rFonts w:asciiTheme="majorBidi" w:hAnsiTheme="majorBidi" w:cstheme="majorBidi"/>
          <w:sz w:val="28"/>
          <w:szCs w:val="28"/>
        </w:rPr>
        <w:t>1</w:t>
      </w:r>
      <w:r w:rsidR="0041518E" w:rsidRPr="0041518E">
        <w:rPr>
          <w:rFonts w:ascii="Symbol" w:hAnsi="Symbol" w:cstheme="majorBidi"/>
          <w:sz w:val="28"/>
          <w:szCs w:val="28"/>
        </w:rPr>
        <w:t></w:t>
      </w:r>
      <w:r w:rsidR="0041518E" w:rsidRPr="0041518E">
        <w:rPr>
          <w:rFonts w:asciiTheme="majorBidi" w:hAnsiTheme="majorBidi" w:cstheme="majorBidi"/>
          <w:sz w:val="28"/>
          <w:szCs w:val="28"/>
          <w:vertAlign w:val="superscript"/>
        </w:rPr>
        <w:t>*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הינם </w:t>
      </w:r>
      <w:proofErr w:type="spellStart"/>
      <w:r w:rsidR="0041518E">
        <w:rPr>
          <w:rFonts w:asciiTheme="majorBidi" w:hAnsiTheme="majorBidi" w:cstheme="majorBidi" w:hint="cs"/>
          <w:sz w:val="28"/>
          <w:szCs w:val="28"/>
          <w:rtl/>
        </w:rPr>
        <w:t>אורביטלי</w:t>
      </w:r>
      <w:proofErr w:type="spellEnd"/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ה </w:t>
      </w:r>
      <w:r w:rsidR="0041518E">
        <w:rPr>
          <w:rFonts w:asciiTheme="majorBidi" w:hAnsiTheme="majorBidi" w:cstheme="majorBidi"/>
          <w:sz w:val="28"/>
          <w:szCs w:val="28"/>
          <w:rtl/>
        </w:rPr>
        <w:t>–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518E">
        <w:rPr>
          <w:rFonts w:asciiTheme="majorBidi" w:hAnsiTheme="majorBidi" w:cstheme="majorBidi"/>
          <w:sz w:val="28"/>
          <w:szCs w:val="28"/>
        </w:rPr>
        <w:t>LUMO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. כפי שניתן לראות, סדר הקשר הינו </w:t>
      </w:r>
      <w:r w:rsidR="0041518E">
        <w:rPr>
          <w:rFonts w:asciiTheme="majorBidi" w:hAnsiTheme="majorBidi" w:cstheme="majorBidi"/>
          <w:sz w:val="28"/>
          <w:szCs w:val="28"/>
          <w:rtl/>
        </w:rPr>
        <w:t>–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3 </w:t>
      </w:r>
      <w:r w:rsidR="0041518E">
        <w:rPr>
          <w:rFonts w:asciiTheme="majorBidi" w:hAnsiTheme="majorBidi" w:cstheme="majorBidi"/>
          <w:sz w:val="28"/>
          <w:szCs w:val="28"/>
          <w:rtl/>
        </w:rPr>
        <w:t>–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זהו הקשר הכימי החזק ביותר הידוע עם חוזק קשר של </w:t>
      </w:r>
      <w:r w:rsidR="0041518E">
        <w:rPr>
          <w:rFonts w:asciiTheme="majorBidi" w:hAnsiTheme="majorBidi" w:cstheme="majorBidi"/>
          <w:sz w:val="28"/>
          <w:szCs w:val="28"/>
          <w:rtl/>
        </w:rPr>
        <w:t>–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518E">
        <w:rPr>
          <w:rFonts w:asciiTheme="majorBidi" w:hAnsiTheme="majorBidi" w:cstheme="majorBidi"/>
          <w:sz w:val="28"/>
          <w:szCs w:val="28"/>
        </w:rPr>
        <w:t>258kcal/mol</w:t>
      </w:r>
      <w:r w:rsidR="004151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712DEC">
        <w:rPr>
          <w:rFonts w:asciiTheme="majorBidi" w:hAnsiTheme="majorBidi" w:cstheme="majorBidi" w:hint="cs"/>
          <w:sz w:val="28"/>
          <w:szCs w:val="28"/>
          <w:rtl/>
        </w:rPr>
        <w:t xml:space="preserve"> הקונפיגורציה האלקטרונית המולקולארית הינה </w:t>
      </w:r>
      <w:r w:rsidR="00712DEC" w:rsidRPr="00712DEC">
        <w:rPr>
          <w:position w:val="-6"/>
        </w:rPr>
        <w:object w:dxaOrig="2439" w:dyaOrig="380">
          <v:shape id="_x0000_i1046" type="#_x0000_t75" style="width:121.45pt;height:18.8pt" o:ole="">
            <v:imagedata r:id="rId64" o:title=""/>
          </v:shape>
          <o:OLEObject Type="Embed" ProgID="Equation.3" ShapeID="_x0000_i1046" DrawAspect="Content" ObjectID="_1368117092" r:id="rId65"/>
        </w:object>
      </w:r>
      <w:r w:rsidR="00712DE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F002D" w:rsidRPr="00EB515E" w:rsidRDefault="006F002D" w:rsidP="006F002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B51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קשר יוני</w:t>
      </w:r>
    </w:p>
    <w:p w:rsidR="006F002D" w:rsidRDefault="006F002D" w:rsidP="006F002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כפי שנאמר מעלה, כאשר </w:t>
      </w:r>
      <w:r w:rsidRPr="004A0761">
        <w:rPr>
          <w:position w:val="-28"/>
        </w:rPr>
        <w:object w:dxaOrig="1160" w:dyaOrig="740">
          <v:shape id="_x0000_i1047" type="#_x0000_t75" style="width:57.6pt;height:36.95pt" o:ole="">
            <v:imagedata r:id="rId42" o:title=""/>
          </v:shape>
          <o:OLEObject Type="Embed" ProgID="Equation.3" ShapeID="_x0000_i1047" DrawAspect="Content" ObjectID="_1368117093" r:id="rId66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נקבל מידת ייצוב קטנה ביותר ודיאגראמת הרמות תיראה באופן הבא:</w:t>
      </w:r>
    </w:p>
    <w:p w:rsidR="006F002D" w:rsidRDefault="00402FE6" w:rsidP="006F002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</w:r>
      <w:r>
        <w:rPr>
          <w:rFonts w:asciiTheme="majorBidi" w:hAnsiTheme="majorBidi" w:cstheme="majorBidi"/>
          <w:sz w:val="28"/>
          <w:szCs w:val="28"/>
        </w:rPr>
        <w:pict>
          <v:group id="_x0000_s7272" style="width:197.25pt;height:86.2pt;mso-position-horizontal-relative:char;mso-position-vertical-relative:line" coordorigin="4207,8658" coordsize="3945,1724">
            <v:shape id="_x0000_s7273" type="#_x0000_t32" style="position:absolute;left:4550;top:8949;width:776;height:0" o:connectortype="straight"/>
            <v:shape id="_x0000_s7274" type="#_x0000_t32" style="position:absolute;left:7028;top:10114;width:776;height:0" o:connectortype="straight"/>
            <v:shape id="_x0000_s7275" type="#_x0000_t32" style="position:absolute;left:5846;top:8840;width:776;height:0" o:connectortype="straight">
              <v:stroke dashstyle="dash"/>
            </v:shape>
            <v:shape id="_x0000_s7276" type="#_x0000_t32" style="position:absolute;left:5846;top:10171;width:776;height:0" o:connectortype="straight">
              <v:stroke dashstyle="dash"/>
            </v:shape>
            <v:shape id="_x0000_s7277" type="#_x0000_t32" style="position:absolute;left:6622;top:8840;width:406;height:1274;flip:x y" o:connectortype="straight"/>
            <v:shape id="_x0000_s7278" type="#_x0000_t32" style="position:absolute;left:5326;top:8840;width:520;height:110;flip:y" o:connectortype="straight"/>
            <v:shape id="_x0000_s7279" type="#_x0000_t32" style="position:absolute;left:5326;top:8949;width:520;height:1222;flip:x y" o:connectortype="straight"/>
            <v:shape id="_x0000_s7280" type="#_x0000_t32" style="position:absolute;left:6622;top:10114;width:406;height:57;flip:y" o:connectortype="straight"/>
            <v:shape id="_x0000_s7281" type="#_x0000_t75" style="position:absolute;left:7809;top:9936;width:343;height:345">
              <v:imagedata r:id="rId48" o:title=""/>
            </v:shape>
            <v:shape id="_x0000_s7282" type="#_x0000_t75" style="position:absolute;left:4207;top:8771;width:323;height:345">
              <v:imagedata r:id="rId49" o:title=""/>
            </v:shape>
            <v:shape id="_x0000_s7283" type="#_x0000_t75" style="position:absolute;left:5345;top:9982;width:363;height:386">
              <v:imagedata r:id="rId53" o:title=""/>
            </v:shape>
            <v:shape id="_x0000_s7284" type="#_x0000_t75" style="position:absolute;left:6757;top:8658;width:363;height:366">
              <v:imagedata r:id="rId54" o:title=""/>
            </v:shape>
            <v:shape id="_x0000_s7285" type="#_x0000_t32" style="position:absolute;left:4867;top:8704;width:0;height:384;flip:y" o:connectortype="straight">
              <v:stroke endarrow="classic"/>
            </v:shape>
            <v:shape id="_x0000_s7286" type="#_x0000_t32" style="position:absolute;left:7448;top:9897;width:0;height:384;flip:y" o:connectortype="straight">
              <v:stroke endarrow="classic"/>
            </v:shape>
            <v:shape id="_x0000_s7287" type="#_x0000_t32" style="position:absolute;left:6169;top:9978;width:0;height:384;flip:y" o:connectortype="straight">
              <v:stroke endarrow="classic"/>
            </v:shape>
            <v:shape id="_x0000_s7288" type="#_x0000_t32" style="position:absolute;left:6325;top:9998;width:0;height:384" o:connectortype="straight">
              <v:stroke endarrow="classic"/>
            </v:shape>
            <w10:wrap type="none" anchorx="page"/>
            <w10:anchorlock/>
          </v:group>
          <o:OLEObject Type="Embed" ProgID="Equation.3" ShapeID="_x0000_s7281" DrawAspect="Content" ObjectID="_1368117106" r:id="rId67"/>
          <o:OLEObject Type="Embed" ProgID="Equation.3" ShapeID="_x0000_s7282" DrawAspect="Content" ObjectID="_1368117107" r:id="rId68"/>
          <o:OLEObject Type="Embed" ProgID="Equation.3" ShapeID="_x0000_s7283" DrawAspect="Content" ObjectID="_1368117108" r:id="rId69"/>
          <o:OLEObject Type="Embed" ProgID="Equation.3" ShapeID="_x0000_s7284" DrawAspect="Content" ObjectID="_1368117109" r:id="rId70"/>
        </w:pict>
      </w:r>
    </w:p>
    <w:p w:rsidR="006F002D" w:rsidRPr="00440BD7" w:rsidRDefault="006F002D" w:rsidP="00712DE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אם כל אחד מן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האורביטלים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האטומיים מכיל אלקטרון בודד אזי בעת יצירת הקשר שני האלקטרונים ישבו ב - </w:t>
      </w:r>
      <w:r w:rsidR="00712DEC" w:rsidRPr="00440BD7">
        <w:rPr>
          <w:position w:val="-14"/>
        </w:rPr>
        <w:object w:dxaOrig="859" w:dyaOrig="380">
          <v:shape id="_x0000_i1048" type="#_x0000_t75" style="width:42.55pt;height:18.8pt" o:ole="">
            <v:imagedata r:id="rId71" o:title=""/>
          </v:shape>
          <o:OLEObject Type="Embed" ProgID="Equation.3" ShapeID="_x0000_i1048" DrawAspect="Content" ObjectID="_1368117094" r:id="rId72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712DEC">
        <w:rPr>
          <w:rFonts w:asciiTheme="majorBidi" w:hAnsiTheme="majorBidi" w:cstheme="majorBidi" w:hint="cs"/>
          <w:sz w:val="28"/>
          <w:szCs w:val="28"/>
          <w:rtl/>
        </w:rPr>
        <w:t>בעת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חישוב המקדמים של ה </w:t>
      </w:r>
      <w:r w:rsidR="00712DEC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MO</w:t>
      </w:r>
      <w:r w:rsidR="00712D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2DEC" w:rsidRPr="00712DEC">
        <w:rPr>
          <w:rFonts w:asciiTheme="majorBidi" w:hAnsiTheme="majorBidi" w:cstheme="majorBidi"/>
          <w:position w:val="-14"/>
          <w:sz w:val="28"/>
          <w:szCs w:val="28"/>
        </w:rPr>
        <w:object w:dxaOrig="1740" w:dyaOrig="380">
          <v:shape id="_x0000_i1049" type="#_x0000_t75" style="width:87.05pt;height:18.8pt" o:ole="">
            <v:imagedata r:id="rId73" o:title=""/>
          </v:shape>
          <o:OLEObject Type="Embed" ProgID="Equation.3" ShapeID="_x0000_i1049" DrawAspect="Content" ObjectID="_1368117095" r:id="rId74"/>
        </w:object>
      </w:r>
      <w:r w:rsidR="00712DEC">
        <w:rPr>
          <w:rFonts w:asciiTheme="majorBidi" w:hAnsiTheme="majorBidi" w:cstheme="majorBidi" w:hint="cs"/>
          <w:sz w:val="28"/>
          <w:szCs w:val="28"/>
          <w:rtl/>
        </w:rPr>
        <w:t xml:space="preserve"> נקבל כי </w:t>
      </w:r>
      <w:r w:rsidR="00712DEC" w:rsidRPr="00712DEC">
        <w:rPr>
          <w:rFonts w:asciiTheme="majorBidi" w:hAnsiTheme="majorBidi" w:cstheme="majorBidi"/>
          <w:position w:val="-10"/>
          <w:sz w:val="28"/>
          <w:szCs w:val="28"/>
        </w:rPr>
        <w:object w:dxaOrig="620" w:dyaOrig="340">
          <v:shape id="_x0000_i1050" type="#_x0000_t75" style="width:30.7pt;height:17.55pt" o:ole="">
            <v:imagedata r:id="rId75" o:title=""/>
          </v:shape>
          <o:OLEObject Type="Embed" ProgID="Equation.3" ShapeID="_x0000_i1050" DrawAspect="Content" ObjectID="_1368117096" r:id="rId76"/>
        </w:object>
      </w:r>
      <w:r w:rsidR="00712DEC">
        <w:rPr>
          <w:rFonts w:asciiTheme="majorBidi" w:hAnsiTheme="majorBidi" w:cstheme="majorBidi" w:hint="cs"/>
          <w:sz w:val="28"/>
          <w:szCs w:val="28"/>
          <w:rtl/>
        </w:rPr>
        <w:t xml:space="preserve"> ו - </w:t>
      </w:r>
      <w:r w:rsidR="00712DEC" w:rsidRPr="00712DEC">
        <w:rPr>
          <w:rFonts w:asciiTheme="majorBidi" w:hAnsiTheme="majorBidi" w:cstheme="majorBidi"/>
          <w:position w:val="-10"/>
          <w:sz w:val="28"/>
          <w:szCs w:val="28"/>
        </w:rPr>
        <w:object w:dxaOrig="660" w:dyaOrig="340">
          <v:shape id="_x0000_i1051" type="#_x0000_t75" style="width:33.2pt;height:17.55pt" o:ole="">
            <v:imagedata r:id="rId77" o:title=""/>
          </v:shape>
          <o:OLEObject Type="Embed" ProgID="Equation.3" ShapeID="_x0000_i1051" DrawAspect="Content" ObjectID="_1368117097" r:id="rId78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כלומר האלקטרון יעבור מהאורביטל האטומי הממוקם סביב אטום </w:t>
      </w:r>
      <w:r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לאורביטל האטומי הממוקם סביב אטום </w:t>
      </w:r>
      <w:r>
        <w:rPr>
          <w:rFonts w:asciiTheme="majorBidi" w:hAnsiTheme="majorBidi" w:cstheme="majorBidi" w:hint="cs"/>
          <w:sz w:val="28"/>
          <w:szCs w:val="28"/>
        </w:rPr>
        <w:t>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דוגמא לכך ניתן לראות 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</w:t>
      </w:r>
      <w:r w:rsidRPr="00440BD7"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Cl</w:t>
      </w:r>
      <w:proofErr w:type="spellEnd"/>
      <w:r w:rsidRPr="00440BD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כאשר אנרגיית היינון של 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Cl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הנה </w:t>
      </w:r>
      <w:r w:rsidRPr="00440BD7">
        <w:rPr>
          <w:rFonts w:asciiTheme="majorBidi" w:hAnsiTheme="majorBidi" w:cstheme="majorBidi"/>
          <w:i/>
          <w:iCs/>
          <w:sz w:val="28"/>
          <w:szCs w:val="28"/>
        </w:rPr>
        <w:t>E</w:t>
      </w:r>
      <w:r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~-13.8 </w:t>
      </w:r>
      <w:proofErr w:type="spellStart"/>
      <w:r>
        <w:rPr>
          <w:rFonts w:asciiTheme="majorBidi" w:hAnsiTheme="majorBidi" w:cstheme="majorBidi"/>
          <w:sz w:val="28"/>
          <w:szCs w:val="28"/>
        </w:rPr>
        <w:t>eV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וזו של ה - </w:t>
      </w:r>
      <w:r>
        <w:rPr>
          <w:rFonts w:asciiTheme="majorBidi" w:hAnsiTheme="majorBidi" w:cstheme="majorBidi"/>
          <w:sz w:val="28"/>
          <w:szCs w:val="28"/>
        </w:rPr>
        <w:t>Na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הנה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40BD7">
        <w:rPr>
          <w:rFonts w:asciiTheme="majorBidi" w:hAnsiTheme="majorBidi" w:cstheme="majorBidi"/>
          <w:i/>
          <w:iCs/>
          <w:sz w:val="28"/>
          <w:szCs w:val="28"/>
        </w:rPr>
        <w:t>E</w:t>
      </w:r>
      <w:r w:rsidRPr="00440BD7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~-5 </w:t>
      </w:r>
      <w:proofErr w:type="spellStart"/>
      <w:r>
        <w:rPr>
          <w:rFonts w:asciiTheme="majorBidi" w:hAnsiTheme="majorBidi" w:cstheme="majorBidi"/>
          <w:sz w:val="28"/>
          <w:szCs w:val="28"/>
        </w:rPr>
        <w:t>eV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הקשר היוני מתייצב עקב המשיכה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הקולומבית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בין שני היונים שנוצרים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אפקט זה נלקח בחשבון רק באופן מקורב במודל 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MO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בו אנו עוסקים (קיימת תרומה מן האיברים הקוולנטיים המופיעים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בפונקציית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הגל).</w:t>
      </w:r>
    </w:p>
    <w:p w:rsidR="006F002D" w:rsidRDefault="006F002D" w:rsidP="002D2EF8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A54775" w:rsidRPr="00A54775" w:rsidRDefault="00A54775" w:rsidP="002D2EF8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A5477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כשלון ה - </w:t>
      </w:r>
      <w:r w:rsidRPr="00A54775">
        <w:rPr>
          <w:rFonts w:asciiTheme="majorBidi" w:hAnsiTheme="majorBidi" w:cstheme="majorBidi"/>
          <w:sz w:val="28"/>
          <w:szCs w:val="28"/>
          <w:u w:val="single"/>
        </w:rPr>
        <w:t>MO</w:t>
      </w:r>
    </w:p>
    <w:p w:rsidR="00042396" w:rsidRDefault="00A54775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אם ננסה בצורה נאיבית להשתמש בעקרונות שפיתחנו בכדי לתאר את מולקולת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המתאן</w:t>
      </w:r>
      <w:proofErr w:type="spellEnd"/>
      <w:r w:rsidR="00067E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67EA4">
        <w:rPr>
          <w:rFonts w:asciiTheme="majorBidi" w:hAnsiTheme="majorBidi" w:cstheme="majorBidi"/>
          <w:sz w:val="28"/>
          <w:szCs w:val="28"/>
          <w:rtl/>
        </w:rPr>
        <w:t>–</w:t>
      </w:r>
      <w:r w:rsidR="00067E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67EA4">
        <w:rPr>
          <w:rFonts w:asciiTheme="majorBidi" w:hAnsiTheme="majorBidi" w:cstheme="majorBidi"/>
          <w:sz w:val="28"/>
          <w:szCs w:val="28"/>
        </w:rPr>
        <w:t>CH</w:t>
      </w:r>
      <w:r w:rsidR="00067EA4" w:rsidRPr="00A5477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067E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נאמר כי אורביטל </w:t>
      </w:r>
      <w:r>
        <w:rPr>
          <w:rFonts w:asciiTheme="majorBidi" w:hAnsiTheme="majorBidi" w:cstheme="majorBidi"/>
          <w:sz w:val="28"/>
          <w:szCs w:val="28"/>
        </w:rPr>
        <w:t>2S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 אטום הפחמן המרכזי הינו נמוך באנרגיה ועל כן אטומי המימן יעברו אינטראקציה עם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אורביטלי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P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 הפחמן. אולם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באורביטלי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P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מאוכלסים רק שני אלקטרונים ועל-כן נצפה למולקולה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>CH</w:t>
      </w:r>
      <w:r w:rsidRPr="00A54775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ולא למולקולה </w:t>
      </w:r>
      <w:r>
        <w:rPr>
          <w:rFonts w:asciiTheme="majorBidi" w:hAnsiTheme="majorBidi" w:cstheme="majorBidi"/>
          <w:sz w:val="28"/>
          <w:szCs w:val="28"/>
        </w:rPr>
        <w:t>CH</w:t>
      </w:r>
      <w:r w:rsidRPr="00A54775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קיבלנו, אם כן, כי התיאור הנאיבי של </w:t>
      </w:r>
      <w:r>
        <w:rPr>
          <w:rFonts w:asciiTheme="majorBidi" w:hAnsiTheme="majorBidi" w:cstheme="majorBidi" w:hint="cs"/>
          <w:sz w:val="28"/>
          <w:szCs w:val="28"/>
        </w:rPr>
        <w:t>MO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נשבר לעיתים.</w:t>
      </w:r>
    </w:p>
    <w:p w:rsidR="00042396" w:rsidRDefault="00402FE6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_x0000_s7325" style="position:absolute;left:0;text-align:left;margin-left:127.8pt;margin-top:6.7pt;width:261.95pt;height:90.2pt;z-index:251930624" coordorigin="2273,12612" coordsize="5239,1804">
            <v:shape id="_x0000_s7303" type="#_x0000_t32" style="position:absolute;left:5888;top:13084;width:899;height:0" o:connectortype="straight" o:regroupid="13"/>
            <v:shape id="_x0000_s7304" type="#_x0000_t32" style="position:absolute;left:4504;top:12845;width:394;height:1" o:connectortype="straight" o:regroupid="13"/>
            <v:shape id="_x0000_s7312" type="#_x0000_t202" style="position:absolute;left:6655;top:12834;width:857;height:472" o:regroupid="13" filled="f" stroked="f">
              <v:textbox>
                <w:txbxContent>
                  <w:p w:rsidR="00712DEC" w:rsidRDefault="00042396" w:rsidP="00712DEC">
                    <w:pPr>
                      <w:bidi w:val="0"/>
                      <w:jc w:val="center"/>
                    </w:pPr>
                    <w:r>
                      <w:t>1S</w:t>
                    </w:r>
                    <w:r w:rsidRPr="00042396">
                      <w:rPr>
                        <w:vertAlign w:val="superscript"/>
                      </w:rPr>
                      <w:t>H</w:t>
                    </w:r>
                  </w:p>
                </w:txbxContent>
              </v:textbox>
            </v:shape>
            <v:shape id="_x0000_s7315" type="#_x0000_t32" style="position:absolute;left:3847;top:12845;width:394;height:1" o:connectortype="straight"/>
            <v:shape id="_x0000_s7316" type="#_x0000_t32" style="position:absolute;left:3214;top:12845;width:394;height:1" o:connectortype="straight"/>
            <v:shape id="_x0000_s7317" type="#_x0000_t32" style="position:absolute;left:3615;top:14193;width:899;height:0" o:connectortype="straight"/>
            <v:shape id="_x0000_s7318" type="#_x0000_t32" style="position:absolute;left:4136;top:14010;width:1;height:334;flip:y" o:connectortype="straight">
              <v:stroke endarrow="classic"/>
            </v:shape>
            <v:shape id="_x0000_s7319" type="#_x0000_t32" style="position:absolute;left:4019;top:14034;width:1;height:334" o:connectortype="straight">
              <v:stroke endarrow="classic"/>
            </v:shape>
            <v:shape id="_x0000_s7320" type="#_x0000_t32" style="position:absolute;left:3409;top:12648;width:1;height:334;flip:y" o:connectortype="straight">
              <v:stroke endarrow="classic"/>
            </v:shape>
            <v:shape id="_x0000_s7321" type="#_x0000_t32" style="position:absolute;left:4054;top:12648;width:1;height:334;flip:y" o:connectortype="straight">
              <v:stroke endarrow="classic"/>
            </v:shape>
            <v:shape id="_x0000_s7322" type="#_x0000_t32" style="position:absolute;left:6347;top:12882;width:1;height:334;flip:y" o:connectortype="straight">
              <v:stroke endarrow="classic"/>
            </v:shape>
            <v:shape id="_x0000_s7323" type="#_x0000_t202" style="position:absolute;left:2273;top:13944;width:857;height:472" filled="f" stroked="f">
              <v:textbox>
                <w:txbxContent>
                  <w:p w:rsidR="00042396" w:rsidRDefault="00042396" w:rsidP="00042396">
                    <w:pPr>
                      <w:bidi w:val="0"/>
                      <w:jc w:val="center"/>
                    </w:pPr>
                    <w:r>
                      <w:t>2S</w:t>
                    </w:r>
                    <w:r w:rsidRPr="00042396">
                      <w:rPr>
                        <w:vertAlign w:val="superscript"/>
                      </w:rPr>
                      <w:t>C</w:t>
                    </w:r>
                  </w:p>
                </w:txbxContent>
              </v:textbox>
            </v:shape>
            <v:shape id="_x0000_s7324" type="#_x0000_t202" style="position:absolute;left:2273;top:12612;width:857;height:472" filled="f" stroked="f">
              <v:textbox>
                <w:txbxContent>
                  <w:p w:rsidR="00042396" w:rsidRDefault="00042396" w:rsidP="00042396">
                    <w:pPr>
                      <w:bidi w:val="0"/>
                      <w:jc w:val="center"/>
                    </w:pPr>
                    <w:r>
                      <w:t>2P</w:t>
                    </w:r>
                    <w:r w:rsidRPr="00042396">
                      <w:rPr>
                        <w:vertAlign w:val="superscript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</w:p>
    <w:p w:rsidR="00042396" w:rsidRDefault="00042396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42396" w:rsidRDefault="00042396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42396" w:rsidRDefault="00042396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67EA4" w:rsidRDefault="00A54775" w:rsidP="00A54775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כמוכן, </w:t>
      </w:r>
      <w:r w:rsidR="00042396">
        <w:rPr>
          <w:rFonts w:asciiTheme="majorBidi" w:hAnsiTheme="majorBidi" w:cstheme="majorBidi" w:hint="cs"/>
          <w:sz w:val="28"/>
          <w:szCs w:val="28"/>
          <w:rtl/>
        </w:rPr>
        <w:t xml:space="preserve">כפי שכבר ראינו,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השיטה אינה טובה לתיאור שבירת קשרים קוולנטיים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האיברים היוניים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בפונקציית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הגל נלקחים באותו המשקל כמו האיברים הקוולנטיים ועל כן מעוותים את שבירת הקשר. למרות זאת שיטת 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LCAO-MO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הינה הנפוצה ביותר לביצוע חישובים קוונטיים. נתאר כעת שיטה נוספת לתיאור הקשר הכימי.</w:t>
      </w:r>
    </w:p>
    <w:p w:rsidR="00CD23BB" w:rsidRPr="00CD23BB" w:rsidRDefault="00CD23BB" w:rsidP="00CD23B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CD23BB" w:rsidRPr="00CD23BB" w:rsidSect="00430688">
      <w:headerReference w:type="default" r:id="rId79"/>
      <w:pgSz w:w="11906" w:h="16838"/>
      <w:pgMar w:top="1440" w:right="1133" w:bottom="1440" w:left="993" w:header="708" w:footer="708" w:gutter="0"/>
      <w:pgNumType w:start="19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9B" w:rsidRDefault="00A5289B" w:rsidP="006120E8">
      <w:pPr>
        <w:spacing w:after="0" w:line="240" w:lineRule="auto"/>
      </w:pPr>
      <w:r>
        <w:separator/>
      </w:r>
    </w:p>
  </w:endnote>
  <w:endnote w:type="continuationSeparator" w:id="0">
    <w:p w:rsidR="00A5289B" w:rsidRDefault="00A5289B" w:rsidP="0061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9B" w:rsidRDefault="00A5289B" w:rsidP="006120E8">
      <w:pPr>
        <w:spacing w:after="0" w:line="240" w:lineRule="auto"/>
      </w:pPr>
      <w:r>
        <w:separator/>
      </w:r>
    </w:p>
  </w:footnote>
  <w:footnote w:type="continuationSeparator" w:id="0">
    <w:p w:rsidR="00A5289B" w:rsidRDefault="00A5289B" w:rsidP="0061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684888"/>
      <w:docPartObj>
        <w:docPartGallery w:val="Page Numbers (Top of Page)"/>
        <w:docPartUnique/>
      </w:docPartObj>
    </w:sdtPr>
    <w:sdtContent>
      <w:p w:rsidR="00B07113" w:rsidRDefault="00402FE6">
        <w:pPr>
          <w:pStyle w:val="Header"/>
          <w:jc w:val="center"/>
        </w:pPr>
        <w:fldSimple w:instr=" PAGE   \* MERGEFORMAT ">
          <w:r w:rsidR="000F7E83">
            <w:rPr>
              <w:noProof/>
              <w:rtl/>
            </w:rPr>
            <w:t>198</w:t>
          </w:r>
        </w:fldSimple>
      </w:p>
    </w:sdtContent>
  </w:sdt>
  <w:p w:rsidR="00B07113" w:rsidRDefault="00B07113" w:rsidP="00B0711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0CB"/>
    <w:rsid w:val="00007F22"/>
    <w:rsid w:val="000152FE"/>
    <w:rsid w:val="00032462"/>
    <w:rsid w:val="00042396"/>
    <w:rsid w:val="00067EA4"/>
    <w:rsid w:val="000B7A79"/>
    <w:rsid w:val="000F7887"/>
    <w:rsid w:val="000F7E83"/>
    <w:rsid w:val="00193BB9"/>
    <w:rsid w:val="001B274F"/>
    <w:rsid w:val="001B52E3"/>
    <w:rsid w:val="001C508F"/>
    <w:rsid w:val="001D248D"/>
    <w:rsid w:val="001F3343"/>
    <w:rsid w:val="0021614E"/>
    <w:rsid w:val="002257CE"/>
    <w:rsid w:val="00245E8F"/>
    <w:rsid w:val="002B57F6"/>
    <w:rsid w:val="002D2EF8"/>
    <w:rsid w:val="002F09D7"/>
    <w:rsid w:val="00377E63"/>
    <w:rsid w:val="003821ED"/>
    <w:rsid w:val="00402FE6"/>
    <w:rsid w:val="0041518E"/>
    <w:rsid w:val="00424B3E"/>
    <w:rsid w:val="00430688"/>
    <w:rsid w:val="0043494F"/>
    <w:rsid w:val="00440245"/>
    <w:rsid w:val="00440BD7"/>
    <w:rsid w:val="004A0761"/>
    <w:rsid w:val="004A3FAF"/>
    <w:rsid w:val="005234DA"/>
    <w:rsid w:val="00531258"/>
    <w:rsid w:val="005801A7"/>
    <w:rsid w:val="005B3D8C"/>
    <w:rsid w:val="005B5AD2"/>
    <w:rsid w:val="0061123F"/>
    <w:rsid w:val="006120E8"/>
    <w:rsid w:val="006219CF"/>
    <w:rsid w:val="0063567B"/>
    <w:rsid w:val="006756BB"/>
    <w:rsid w:val="006F002D"/>
    <w:rsid w:val="00712DEC"/>
    <w:rsid w:val="00716B33"/>
    <w:rsid w:val="0072233C"/>
    <w:rsid w:val="007529ED"/>
    <w:rsid w:val="007B658E"/>
    <w:rsid w:val="007E4088"/>
    <w:rsid w:val="007E71C2"/>
    <w:rsid w:val="008132E1"/>
    <w:rsid w:val="008231D6"/>
    <w:rsid w:val="0082677C"/>
    <w:rsid w:val="00840103"/>
    <w:rsid w:val="00844F12"/>
    <w:rsid w:val="00853CF4"/>
    <w:rsid w:val="00887281"/>
    <w:rsid w:val="00891478"/>
    <w:rsid w:val="00895389"/>
    <w:rsid w:val="008D4E6F"/>
    <w:rsid w:val="008E618F"/>
    <w:rsid w:val="008F16A4"/>
    <w:rsid w:val="00936AB8"/>
    <w:rsid w:val="009B336D"/>
    <w:rsid w:val="009B5915"/>
    <w:rsid w:val="009D1470"/>
    <w:rsid w:val="009F1FB3"/>
    <w:rsid w:val="00A11EF8"/>
    <w:rsid w:val="00A5289B"/>
    <w:rsid w:val="00A53312"/>
    <w:rsid w:val="00A54775"/>
    <w:rsid w:val="00A778A5"/>
    <w:rsid w:val="00A86E55"/>
    <w:rsid w:val="00AC2110"/>
    <w:rsid w:val="00AF0702"/>
    <w:rsid w:val="00B02857"/>
    <w:rsid w:val="00B03A66"/>
    <w:rsid w:val="00B07113"/>
    <w:rsid w:val="00B072CE"/>
    <w:rsid w:val="00B2386C"/>
    <w:rsid w:val="00B679F8"/>
    <w:rsid w:val="00B80085"/>
    <w:rsid w:val="00B962B1"/>
    <w:rsid w:val="00BE4C20"/>
    <w:rsid w:val="00BE70CB"/>
    <w:rsid w:val="00C16FC5"/>
    <w:rsid w:val="00C42F72"/>
    <w:rsid w:val="00CA24DF"/>
    <w:rsid w:val="00CD23BB"/>
    <w:rsid w:val="00CE2CB4"/>
    <w:rsid w:val="00CE3E7D"/>
    <w:rsid w:val="00D55B4E"/>
    <w:rsid w:val="00DA15F5"/>
    <w:rsid w:val="00DE0D4C"/>
    <w:rsid w:val="00DF4391"/>
    <w:rsid w:val="00E51FEC"/>
    <w:rsid w:val="00E704FB"/>
    <w:rsid w:val="00EB445B"/>
    <w:rsid w:val="00EB515E"/>
    <w:rsid w:val="00EE7B6B"/>
    <w:rsid w:val="00F177E9"/>
    <w:rsid w:val="00F23F44"/>
    <w:rsid w:val="00F9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,7"/>
      <o:rules v:ext="edit">
        <o:r id="V:Rule93" type="connector" idref="#_x0000_s1934"/>
        <o:r id="V:Rule94" type="connector" idref="#_x0000_s1969"/>
        <o:r id="V:Rule95" type="connector" idref="#_x0000_s1839"/>
        <o:r id="V:Rule96" type="connector" idref="#_x0000_s1928"/>
        <o:r id="V:Rule97" type="connector" idref="#_x0000_s1926"/>
        <o:r id="V:Rule98" type="connector" idref="#_x0000_s7316"/>
        <o:r id="V:Rule99" type="connector" idref="#_x0000_s1924"/>
        <o:r id="V:Rule100" type="connector" idref="#_x0000_s1935"/>
        <o:r id="V:Rule101" type="connector" idref="#_x0000_s1956"/>
        <o:r id="V:Rule102" type="connector" idref="#_x0000_s1940"/>
        <o:r id="V:Rule103" type="connector" idref="#_x0000_s1822"/>
        <o:r id="V:Rule104" type="connector" idref="#_x0000_s1821"/>
        <o:r id="V:Rule105" type="connector" idref="#_x0000_s1820"/>
        <o:r id="V:Rule106" type="connector" idref="#_x0000_s1823"/>
        <o:r id="V:Rule107" type="connector" idref="#_x0000_s7322"/>
        <o:r id="V:Rule108" type="connector" idref="#_x0000_s1954"/>
        <o:r id="V:Rule109" type="connector" idref="#_x0000_s1960"/>
        <o:r id="V:Rule110" type="connector" idref="#_x0000_s7287"/>
        <o:r id="V:Rule111" type="connector" idref="#_x0000_s7262"/>
        <o:r id="V:Rule112" type="connector" idref="#_x0000_s7303"/>
        <o:r id="V:Rule113" type="connector" idref="#_x0000_s1947"/>
        <o:r id="V:Rule114" type="connector" idref="#_x0000_s1819"/>
        <o:r id="V:Rule115" type="connector" idref="#_x0000_s1920"/>
        <o:r id="V:Rule116" type="connector" idref="#_x0000_s1930"/>
        <o:r id="V:Rule117" type="connector" idref="#_x0000_s1944"/>
        <o:r id="V:Rule118" type="connector" idref="#_x0000_s1825"/>
        <o:r id="V:Rule119" type="connector" idref="#_x0000_s7264"/>
        <o:r id="V:Rule120" type="connector" idref="#_x0000_s7321"/>
        <o:r id="V:Rule121" type="connector" idref="#_x0000_s1923"/>
        <o:r id="V:Rule122" type="connector" idref="#_x0000_s1829"/>
        <o:r id="V:Rule123" type="connector" idref="#_x0000_s1942"/>
        <o:r id="V:Rule124" type="connector" idref="#_x0000_s7274"/>
        <o:r id="V:Rule125" type="connector" idref="#_x0000_s1931"/>
        <o:r id="V:Rule126" type="connector" idref="#_x0000_s1919"/>
        <o:r id="V:Rule127" type="connector" idref="#_x0000_s7320"/>
        <o:r id="V:Rule128" type="connector" idref="#_x0000_s1970"/>
        <o:r id="V:Rule129" type="connector" idref="#_x0000_s7259"/>
        <o:r id="V:Rule130" type="connector" idref="#_x0000_s1965"/>
        <o:r id="V:Rule131" type="connector" idref="#_x0000_s1966"/>
        <o:r id="V:Rule132" type="connector" idref="#_x0000_s1927"/>
        <o:r id="V:Rule133" type="connector" idref="#_x0000_s7263"/>
        <o:r id="V:Rule134" type="connector" idref="#_x0000_s1952"/>
        <o:r id="V:Rule135" type="connector" idref="#_x0000_s7275"/>
        <o:r id="V:Rule136" type="connector" idref="#_x0000_s7277"/>
        <o:r id="V:Rule137" type="connector" idref="#_x0000_s7304"/>
        <o:r id="V:Rule138" type="connector" idref="#_x0000_s1955"/>
        <o:r id="V:Rule139" type="connector" idref="#_x0000_s1936"/>
        <o:r id="V:Rule140" type="connector" idref="#_x0000_s7276"/>
        <o:r id="V:Rule141" type="connector" idref="#_x0000_s1826"/>
        <o:r id="V:Rule142" type="connector" idref="#_x0000_s1933"/>
        <o:r id="V:Rule143" type="connector" idref="#_x0000_s7265"/>
        <o:r id="V:Rule144" type="connector" idref="#_x0000_s1938"/>
        <o:r id="V:Rule145" type="connector" idref="#_x0000_s1946"/>
        <o:r id="V:Rule146" type="connector" idref="#_x0000_s1962"/>
        <o:r id="V:Rule147" type="connector" idref="#_x0000_s1941"/>
        <o:r id="V:Rule148" type="connector" idref="#_x0000_s7315"/>
        <o:r id="V:Rule149" type="connector" idref="#_x0000_s1824"/>
        <o:r id="V:Rule150" type="connector" idref="#_x0000_s1963"/>
        <o:r id="V:Rule151" type="connector" idref="#_x0000_s1921"/>
        <o:r id="V:Rule152" type="connector" idref="#_x0000_s1945"/>
        <o:r id="V:Rule153" type="connector" idref="#_x0000_s7319"/>
        <o:r id="V:Rule154" type="connector" idref="#_x0000_s7279"/>
        <o:r id="V:Rule155" type="connector" idref="#_x0000_s1961"/>
        <o:r id="V:Rule156" type="connector" idref="#_x0000_s1964"/>
        <o:r id="V:Rule157" type="connector" idref="#_x0000_s1958"/>
        <o:r id="V:Rule158" type="connector" idref="#_x0000_s1830"/>
        <o:r id="V:Rule159" type="connector" idref="#_x0000_s1950"/>
        <o:r id="V:Rule160" type="connector" idref="#_x0000_s7317"/>
        <o:r id="V:Rule161" type="connector" idref="#_x0000_s1943"/>
        <o:r id="V:Rule162" type="connector" idref="#_x0000_s7288"/>
        <o:r id="V:Rule163" type="connector" idref="#_x0000_s1939"/>
        <o:r id="V:Rule164" type="connector" idref="#_x0000_s1932"/>
        <o:r id="V:Rule165" type="connector" idref="#_x0000_s7318"/>
        <o:r id="V:Rule166" type="connector" idref="#_x0000_s1949"/>
        <o:r id="V:Rule167" type="connector" idref="#_x0000_s1922"/>
        <o:r id="V:Rule168" type="connector" idref="#_x0000_s7266"/>
        <o:r id="V:Rule169" type="connector" idref="#_x0000_s7261"/>
        <o:r id="V:Rule170" type="connector" idref="#_x0000_s1953"/>
        <o:r id="V:Rule171" type="connector" idref="#_x0000_s7286"/>
        <o:r id="V:Rule172" type="connector" idref="#_x0000_s1925"/>
        <o:r id="V:Rule173" type="connector" idref="#_x0000_s1957"/>
        <o:r id="V:Rule174" type="connector" idref="#_x0000_s7278"/>
        <o:r id="V:Rule175" type="connector" idref="#_x0000_s1959"/>
        <o:r id="V:Rule176" type="connector" idref="#_x0000_s1948"/>
        <o:r id="V:Rule177" type="connector" idref="#_x0000_s1827"/>
        <o:r id="V:Rule178" type="connector" idref="#_x0000_s1929"/>
        <o:r id="V:Rule179" type="connector" idref="#_x0000_s1951"/>
        <o:r id="V:Rule180" type="connector" idref="#_x0000_s7280"/>
        <o:r id="V:Rule181" type="connector" idref="#_x0000_s7285"/>
        <o:r id="V:Rule182" type="connector" idref="#_x0000_s7260"/>
        <o:r id="V:Rule183" type="connector" idref="#_x0000_s1828"/>
        <o:r id="V:Rule184" type="connector" idref="#_x0000_s7273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DF"/>
    <w:pPr>
      <w:ind w:left="720"/>
      <w:contextualSpacing/>
    </w:pPr>
  </w:style>
  <w:style w:type="table" w:styleId="TableGrid">
    <w:name w:val="Table Grid"/>
    <w:basedOn w:val="TableNormal"/>
    <w:uiPriority w:val="59"/>
    <w:rsid w:val="00245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E8"/>
  </w:style>
  <w:style w:type="paragraph" w:styleId="Footer">
    <w:name w:val="footer"/>
    <w:basedOn w:val="Normal"/>
    <w:link w:val="FooterChar"/>
    <w:uiPriority w:val="99"/>
    <w:semiHidden/>
    <w:unhideWhenUsed/>
    <w:rsid w:val="00612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6.bin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668</Words>
  <Characters>3345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</dc:creator>
  <cp:lastModifiedBy>Oded</cp:lastModifiedBy>
  <cp:revision>47</cp:revision>
  <dcterms:created xsi:type="dcterms:W3CDTF">2010-05-29T14:48:00Z</dcterms:created>
  <dcterms:modified xsi:type="dcterms:W3CDTF">2011-05-28T16:44:00Z</dcterms:modified>
</cp:coreProperties>
</file>