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EE" w:rsidRPr="00BB2FEE" w:rsidRDefault="00BB2FEE" w:rsidP="00BB2FEE">
      <w:pPr>
        <w:pStyle w:val="m-4201404951770350603msoplaintext"/>
        <w:shd w:val="clear" w:color="auto" w:fill="FFFFFF"/>
        <w:bidi/>
        <w:spacing w:before="0" w:beforeAutospacing="0" w:after="0" w:afterAutospacing="0"/>
        <w:rPr>
          <w:rFonts w:ascii="Calibri" w:hAnsi="Calibri" w:cs="Calibri"/>
          <w:color w:val="222222"/>
          <w:sz w:val="28"/>
          <w:szCs w:val="28"/>
        </w:rPr>
      </w:pPr>
      <w:bookmarkStart w:id="0" w:name="_GoBack"/>
      <w:bookmarkEnd w:id="0"/>
      <w:r w:rsidRPr="00BB2FEE">
        <w:rPr>
          <w:rFonts w:ascii="Arial" w:hAnsi="Arial" w:cs="Arial" w:hint="cs"/>
          <w:color w:val="222222"/>
          <w:rtl/>
        </w:rPr>
        <w:t xml:space="preserve">עבור:  </w:t>
      </w:r>
      <w:r w:rsidRPr="00BB2FEE">
        <w:rPr>
          <w:rFonts w:ascii="Arial" w:hAnsi="Arial" w:cs="Arial"/>
          <w:color w:val="222222"/>
          <w:rtl/>
        </w:rPr>
        <w:t>קרן נבון-קימל</w:t>
      </w:r>
    </w:p>
    <w:p w:rsidR="00BB2FEE" w:rsidRDefault="00BB2FEE" w:rsidP="00BB2FEE">
      <w:pPr>
        <w:pStyle w:val="m-4201404951770350603msoplaintext"/>
        <w:shd w:val="clear" w:color="auto" w:fill="FFFFFF"/>
        <w:bidi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rtl/>
        </w:rPr>
      </w:pPr>
      <w:r w:rsidRPr="00BB2FEE">
        <w:rPr>
          <w:rFonts w:ascii="Arial" w:hAnsi="Arial" w:cs="Arial"/>
          <w:color w:val="222222"/>
          <w:rtl/>
        </w:rPr>
        <w:t>מזכירות מרכז-על ע"ש שלזאק</w:t>
      </w:r>
    </w:p>
    <w:p w:rsidR="00BB2FEE" w:rsidRDefault="00BB2FEE" w:rsidP="001C0358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  <w:lang w:bidi="he-IL"/>
        </w:rPr>
      </w:pPr>
    </w:p>
    <w:p w:rsidR="00BB2FEE" w:rsidRPr="00BB2FEE" w:rsidRDefault="00BB2FEE" w:rsidP="00BB2FEE">
      <w:pPr>
        <w:autoSpaceDE w:val="0"/>
        <w:autoSpaceDN w:val="0"/>
        <w:adjustRightInd w:val="0"/>
        <w:spacing w:after="0" w:line="240" w:lineRule="auto"/>
        <w:jc w:val="center"/>
        <w:rPr>
          <w:rFonts w:ascii="CMR12" w:hAnsi="CMR12" w:cs="CMR12"/>
          <w:b/>
          <w:bCs/>
          <w:sz w:val="28"/>
          <w:szCs w:val="28"/>
          <w:u w:val="single"/>
          <w:lang w:bidi="he-IL"/>
        </w:rPr>
      </w:pPr>
      <w:r w:rsidRPr="00BB2FEE">
        <w:rPr>
          <w:rFonts w:ascii="CMR12" w:hAnsi="CMR12" w:cs="CMR12"/>
          <w:b/>
          <w:bCs/>
          <w:sz w:val="28"/>
          <w:szCs w:val="28"/>
          <w:u w:val="single"/>
          <w:lang w:bidi="he-IL"/>
        </w:rPr>
        <w:t xml:space="preserve">RESEARCH </w:t>
      </w:r>
      <w:proofErr w:type="gramStart"/>
      <w:r w:rsidRPr="00BB2FEE">
        <w:rPr>
          <w:rFonts w:ascii="CMR12" w:hAnsi="CMR12" w:cs="CMR12"/>
          <w:b/>
          <w:bCs/>
          <w:sz w:val="28"/>
          <w:szCs w:val="28"/>
          <w:u w:val="single"/>
          <w:lang w:bidi="he-IL"/>
        </w:rPr>
        <w:t>REPORT  -</w:t>
      </w:r>
      <w:proofErr w:type="gramEnd"/>
      <w:r w:rsidRPr="00BB2FEE">
        <w:rPr>
          <w:rFonts w:ascii="CMR12" w:hAnsi="CMR12" w:cs="CMR12"/>
          <w:b/>
          <w:bCs/>
          <w:sz w:val="28"/>
          <w:szCs w:val="28"/>
          <w:u w:val="single"/>
          <w:lang w:bidi="he-IL"/>
        </w:rPr>
        <w:t xml:space="preserve"> Dec 2017</w:t>
      </w:r>
    </w:p>
    <w:p w:rsidR="00BB2FEE" w:rsidRDefault="00BB2FEE" w:rsidP="00BB2FEE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  <w:lang w:bidi="he-IL"/>
        </w:rPr>
      </w:pPr>
    </w:p>
    <w:p w:rsidR="00250BA7" w:rsidRDefault="00BB2FEE" w:rsidP="00BB2FEE">
      <w:pPr>
        <w:autoSpaceDE w:val="0"/>
        <w:autoSpaceDN w:val="0"/>
        <w:adjustRightInd w:val="0"/>
        <w:spacing w:after="0" w:line="240" w:lineRule="auto"/>
        <w:jc w:val="center"/>
        <w:rPr>
          <w:rFonts w:ascii="CMR12" w:hAnsi="CMR12" w:cs="CMR12"/>
          <w:sz w:val="32"/>
          <w:szCs w:val="32"/>
          <w:lang w:bidi="he-IL"/>
        </w:rPr>
      </w:pPr>
      <w:r w:rsidRPr="00BB2FEE">
        <w:rPr>
          <w:rFonts w:ascii="CMR12" w:hAnsi="CMR12" w:cs="CMR12"/>
          <w:sz w:val="32"/>
          <w:szCs w:val="32"/>
          <w:lang w:bidi="he-IL"/>
        </w:rPr>
        <w:t>Development of Deep Learning methods for the Representation and Modeling of 3D Heart Chambers, in particular the left Atrium, using CT, MRI, or electrode-based points during a Catheter ablation procedure</w:t>
      </w:r>
    </w:p>
    <w:p w:rsidR="00250BA7" w:rsidRDefault="00250BA7" w:rsidP="00BB2FEE">
      <w:pPr>
        <w:autoSpaceDE w:val="0"/>
        <w:autoSpaceDN w:val="0"/>
        <w:adjustRightInd w:val="0"/>
        <w:spacing w:after="0" w:line="240" w:lineRule="auto"/>
        <w:jc w:val="center"/>
        <w:rPr>
          <w:rFonts w:ascii="CMR12" w:hAnsi="CMR12" w:cs="CMR12"/>
          <w:sz w:val="32"/>
          <w:szCs w:val="32"/>
          <w:lang w:bidi="he-IL"/>
        </w:rPr>
      </w:pPr>
    </w:p>
    <w:p w:rsidR="00250BA7" w:rsidRDefault="00250BA7" w:rsidP="00BB2FEE">
      <w:pPr>
        <w:autoSpaceDE w:val="0"/>
        <w:autoSpaceDN w:val="0"/>
        <w:adjustRightInd w:val="0"/>
        <w:spacing w:after="0" w:line="240" w:lineRule="auto"/>
        <w:jc w:val="center"/>
        <w:rPr>
          <w:rFonts w:ascii="CMR12" w:hAnsi="CMR12" w:cs="CMR12"/>
          <w:sz w:val="32"/>
          <w:szCs w:val="32"/>
          <w:lang w:bidi="he-IL"/>
        </w:rPr>
      </w:pPr>
    </w:p>
    <w:p w:rsidR="00250BA7" w:rsidRDefault="00250BA7" w:rsidP="00BB2FEE">
      <w:pPr>
        <w:autoSpaceDE w:val="0"/>
        <w:autoSpaceDN w:val="0"/>
        <w:adjustRightInd w:val="0"/>
        <w:spacing w:after="0" w:line="240" w:lineRule="auto"/>
        <w:jc w:val="center"/>
        <w:rPr>
          <w:rFonts w:ascii="CMR12" w:hAnsi="CMR12" w:cs="CMR12"/>
          <w:sz w:val="32"/>
          <w:szCs w:val="32"/>
          <w:lang w:bidi="he-IL"/>
        </w:rPr>
      </w:pPr>
    </w:p>
    <w:p w:rsidR="00250BA7" w:rsidRDefault="00250BA7" w:rsidP="00BB2FEE">
      <w:pPr>
        <w:autoSpaceDE w:val="0"/>
        <w:autoSpaceDN w:val="0"/>
        <w:adjustRightInd w:val="0"/>
        <w:spacing w:after="0" w:line="240" w:lineRule="auto"/>
        <w:jc w:val="center"/>
        <w:rPr>
          <w:rFonts w:ascii="CMR12" w:hAnsi="CMR12" w:cs="CMR12"/>
          <w:sz w:val="32"/>
          <w:szCs w:val="32"/>
          <w:lang w:bidi="he-IL"/>
        </w:rPr>
      </w:pPr>
    </w:p>
    <w:p w:rsidR="00250BA7" w:rsidRDefault="00250BA7" w:rsidP="00BB2FEE">
      <w:pPr>
        <w:autoSpaceDE w:val="0"/>
        <w:autoSpaceDN w:val="0"/>
        <w:adjustRightInd w:val="0"/>
        <w:spacing w:after="0" w:line="240" w:lineRule="auto"/>
        <w:jc w:val="center"/>
        <w:rPr>
          <w:rFonts w:ascii="CMR12" w:hAnsi="CMR12" w:cs="CMR12"/>
          <w:sz w:val="32"/>
          <w:szCs w:val="32"/>
          <w:lang w:bidi="he-IL"/>
        </w:rPr>
      </w:pPr>
      <w:r>
        <w:rPr>
          <w:rFonts w:ascii="CMR12" w:hAnsi="CMR12" w:cs="CMR12"/>
          <w:sz w:val="32"/>
          <w:szCs w:val="32"/>
          <w:lang w:bidi="he-IL"/>
        </w:rPr>
        <w:t xml:space="preserve">Please see 1 page Abstract below. </w:t>
      </w:r>
      <w:r w:rsidR="005C602F">
        <w:rPr>
          <w:rFonts w:ascii="CMR12" w:hAnsi="CMR12" w:cs="CMR12"/>
          <w:sz w:val="32"/>
          <w:szCs w:val="32"/>
          <w:lang w:bidi="he-IL"/>
        </w:rPr>
        <w:br/>
      </w:r>
      <w:r>
        <w:rPr>
          <w:rFonts w:ascii="CMR12" w:hAnsi="CMR12" w:cs="CMR12"/>
          <w:sz w:val="32"/>
          <w:szCs w:val="32"/>
          <w:lang w:bidi="he-IL"/>
        </w:rPr>
        <w:t xml:space="preserve">Work is now being summarized for submission to the IEEE-EMBC conference. </w:t>
      </w:r>
    </w:p>
    <w:p w:rsidR="00250BA7" w:rsidRDefault="00250BA7" w:rsidP="00BB2FEE">
      <w:pPr>
        <w:autoSpaceDE w:val="0"/>
        <w:autoSpaceDN w:val="0"/>
        <w:adjustRightInd w:val="0"/>
        <w:spacing w:after="0" w:line="240" w:lineRule="auto"/>
        <w:jc w:val="center"/>
        <w:rPr>
          <w:rFonts w:ascii="CMR12" w:hAnsi="CMR12" w:cs="CMR12"/>
          <w:sz w:val="32"/>
          <w:szCs w:val="32"/>
          <w:lang w:bidi="he-IL"/>
        </w:rPr>
      </w:pPr>
    </w:p>
    <w:p w:rsidR="00250BA7" w:rsidRDefault="00250BA7" w:rsidP="00BB2FEE">
      <w:pPr>
        <w:autoSpaceDE w:val="0"/>
        <w:autoSpaceDN w:val="0"/>
        <w:adjustRightInd w:val="0"/>
        <w:spacing w:after="0" w:line="240" w:lineRule="auto"/>
        <w:jc w:val="center"/>
        <w:rPr>
          <w:rFonts w:ascii="CMR12" w:hAnsi="CMR12" w:cs="CMR12"/>
          <w:sz w:val="32"/>
          <w:szCs w:val="32"/>
          <w:lang w:bidi="he-IL"/>
        </w:rPr>
      </w:pPr>
    </w:p>
    <w:p w:rsidR="00BB2FEE" w:rsidRDefault="00BB2FEE" w:rsidP="00BB2FEE">
      <w:pPr>
        <w:autoSpaceDE w:val="0"/>
        <w:autoSpaceDN w:val="0"/>
        <w:adjustRightInd w:val="0"/>
        <w:spacing w:after="0" w:line="240" w:lineRule="auto"/>
        <w:jc w:val="center"/>
        <w:rPr>
          <w:rFonts w:ascii="CMR12" w:hAnsi="CMR12" w:cs="CMR12"/>
          <w:sz w:val="24"/>
          <w:szCs w:val="24"/>
          <w:lang w:bidi="he-IL"/>
        </w:rPr>
      </w:pPr>
      <w:r>
        <w:rPr>
          <w:rFonts w:ascii="CMR12" w:hAnsi="CMR12" w:cs="CMR12"/>
          <w:sz w:val="24"/>
          <w:szCs w:val="24"/>
          <w:lang w:bidi="he-IL"/>
        </w:rPr>
        <w:br w:type="page"/>
      </w:r>
    </w:p>
    <w:p w:rsidR="000C52F1" w:rsidRDefault="000C52F1" w:rsidP="00BB2FEE">
      <w:pPr>
        <w:autoSpaceDE w:val="0"/>
        <w:autoSpaceDN w:val="0"/>
        <w:adjustRightInd w:val="0"/>
        <w:spacing w:after="0" w:line="240" w:lineRule="auto"/>
        <w:jc w:val="both"/>
        <w:rPr>
          <w:rFonts w:ascii="CMR12" w:hAnsi="CMR12" w:cs="CMR12"/>
          <w:sz w:val="24"/>
          <w:szCs w:val="24"/>
          <w:lang w:bidi="he-IL"/>
        </w:rPr>
      </w:pPr>
      <w:r>
        <w:rPr>
          <w:rFonts w:ascii="CMR12" w:hAnsi="CMR12" w:cs="CMR12"/>
          <w:sz w:val="24"/>
          <w:szCs w:val="24"/>
          <w:lang w:bidi="he-IL"/>
        </w:rPr>
        <w:lastRenderedPageBreak/>
        <w:t>Cardiac arrhythmia is a group of clinical conditions in which the heart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 </w:t>
      </w:r>
      <w:r>
        <w:rPr>
          <w:rFonts w:ascii="CMR12" w:hAnsi="CMR12" w:cs="CMR12"/>
          <w:sz w:val="24"/>
          <w:szCs w:val="24"/>
          <w:lang w:bidi="he-IL"/>
        </w:rPr>
        <w:t xml:space="preserve">beat is irregular. Catheter ablation guided by electro-anatomic </w:t>
      </w:r>
      <w:proofErr w:type="gramStart"/>
      <w:r>
        <w:rPr>
          <w:rFonts w:ascii="CMR12" w:hAnsi="CMR12" w:cs="CMR12"/>
          <w:sz w:val="24"/>
          <w:szCs w:val="24"/>
          <w:lang w:bidi="he-IL"/>
        </w:rPr>
        <w:t>mapping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 </w:t>
      </w:r>
      <w:r>
        <w:rPr>
          <w:rFonts w:ascii="CMSS8" w:hAnsi="CMSS8" w:cs="CMSS8"/>
          <w:sz w:val="12"/>
          <w:szCs w:val="12"/>
          <w:lang w:bidi="he-IL"/>
        </w:rPr>
        <w:t xml:space="preserve"> </w:t>
      </w:r>
      <w:r>
        <w:rPr>
          <w:rFonts w:ascii="CMR12" w:hAnsi="CMR12" w:cs="CMR12"/>
          <w:sz w:val="24"/>
          <w:szCs w:val="24"/>
          <w:lang w:bidi="he-IL"/>
        </w:rPr>
        <w:t>(</w:t>
      </w:r>
      <w:proofErr w:type="gramEnd"/>
      <w:r>
        <w:rPr>
          <w:rFonts w:ascii="CMR12" w:hAnsi="CMR12" w:cs="CMR12"/>
          <w:sz w:val="24"/>
          <w:szCs w:val="24"/>
          <w:lang w:bidi="he-IL"/>
        </w:rPr>
        <w:t>using CARTO or similar 3D mapping system) is one of the major invasive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 </w:t>
      </w:r>
      <w:r>
        <w:rPr>
          <w:rFonts w:ascii="CMSS8" w:hAnsi="CMSS8" w:cs="CMSS8"/>
          <w:sz w:val="12"/>
          <w:szCs w:val="12"/>
          <w:lang w:bidi="he-IL"/>
        </w:rPr>
        <w:t xml:space="preserve"> </w:t>
      </w:r>
      <w:r>
        <w:rPr>
          <w:rFonts w:ascii="CMR12" w:hAnsi="CMR12" w:cs="CMR12"/>
          <w:sz w:val="24"/>
          <w:szCs w:val="24"/>
          <w:lang w:bidi="he-IL"/>
        </w:rPr>
        <w:t>treatment choices for Cardiac arrhythmia. During such a procedure anatomical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 structure</w:t>
      </w:r>
      <w:r>
        <w:rPr>
          <w:rFonts w:ascii="CMR12" w:hAnsi="CMR12" w:cs="CMR12"/>
          <w:sz w:val="24"/>
          <w:szCs w:val="24"/>
          <w:lang w:bidi="he-IL"/>
        </w:rPr>
        <w:t xml:space="preserve"> and electrical data is collected f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rom many sensors mounted on the </w:t>
      </w:r>
      <w:r>
        <w:rPr>
          <w:rFonts w:ascii="CMR12" w:hAnsi="CMR12" w:cs="CMR12"/>
          <w:sz w:val="24"/>
          <w:szCs w:val="24"/>
          <w:lang w:bidi="he-IL"/>
        </w:rPr>
        <w:t>catheter</w:t>
      </w:r>
      <w:r w:rsidR="00BB2FEE">
        <w:rPr>
          <w:rFonts w:ascii="CMR12" w:hAnsi="CMR12" w:cs="CMR12" w:hint="cs"/>
          <w:sz w:val="24"/>
          <w:szCs w:val="24"/>
          <w:rtl/>
          <w:lang w:bidi="he-IL"/>
        </w:rPr>
        <w:t xml:space="preserve"> 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(position, electrodes, </w:t>
      </w:r>
      <w:proofErr w:type="gramStart"/>
      <w:r w:rsidR="001C0358">
        <w:rPr>
          <w:rFonts w:ascii="CMR12" w:hAnsi="CMR12" w:cs="CMR12"/>
          <w:sz w:val="24"/>
          <w:szCs w:val="24"/>
          <w:lang w:bidi="he-IL"/>
        </w:rPr>
        <w:t>ultrasound</w:t>
      </w:r>
      <w:proofErr w:type="gramEnd"/>
      <w:r w:rsidR="001C0358">
        <w:rPr>
          <w:rFonts w:ascii="CMR12" w:hAnsi="CMR12" w:cs="CMR12"/>
          <w:sz w:val="24"/>
          <w:szCs w:val="24"/>
          <w:lang w:bidi="he-IL"/>
        </w:rPr>
        <w:t>)</w:t>
      </w:r>
      <w:r>
        <w:rPr>
          <w:rFonts w:ascii="CMR12" w:hAnsi="CMR12" w:cs="CMR12"/>
          <w:sz w:val="24"/>
          <w:szCs w:val="24"/>
          <w:lang w:bidi="he-IL"/>
        </w:rPr>
        <w:t xml:space="preserve"> or outside imaging modalities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 which require non rigid registration since the heart is not a rigid structure</w:t>
      </w:r>
      <w:r>
        <w:rPr>
          <w:rFonts w:ascii="CMR12" w:hAnsi="CMR12" w:cs="CMR12"/>
          <w:sz w:val="24"/>
          <w:szCs w:val="24"/>
          <w:lang w:bidi="he-IL"/>
        </w:rPr>
        <w:t xml:space="preserve">.  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See </w:t>
      </w:r>
      <w:r w:rsidR="00DB43EA">
        <w:rPr>
          <w:rFonts w:ascii="CMR12" w:hAnsi="CMR12" w:cs="CMR12"/>
          <w:sz w:val="24"/>
          <w:szCs w:val="24"/>
          <w:lang w:bidi="he-IL"/>
        </w:rPr>
        <w:t>the f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igures below, on the left </w:t>
      </w:r>
      <w:r w:rsidR="00D879F2">
        <w:rPr>
          <w:rFonts w:ascii="CMR12" w:hAnsi="CMR12" w:cs="CMR12"/>
          <w:sz w:val="24"/>
          <w:szCs w:val="24"/>
          <w:lang w:bidi="he-IL"/>
        </w:rPr>
        <w:t>is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 the left atria chamber</w:t>
      </w:r>
      <w:r w:rsidR="00B66773">
        <w:rPr>
          <w:rFonts w:ascii="CMR12" w:hAnsi="CMR12" w:cs="CMR12"/>
          <w:sz w:val="24"/>
          <w:szCs w:val="24"/>
          <w:lang w:bidi="he-IL"/>
        </w:rPr>
        <w:t>. O</w:t>
      </w:r>
      <w:r w:rsidR="001C0358">
        <w:rPr>
          <w:rFonts w:ascii="CMR12" w:hAnsi="CMR12" w:cs="CMR12"/>
          <w:sz w:val="24"/>
          <w:szCs w:val="24"/>
          <w:lang w:bidi="he-IL"/>
        </w:rPr>
        <w:t>n the right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 </w:t>
      </w:r>
      <w:r w:rsidR="00D879F2">
        <w:rPr>
          <w:rFonts w:ascii="CMR12" w:hAnsi="CMR12" w:cs="CMR12"/>
          <w:sz w:val="24"/>
          <w:szCs w:val="24"/>
          <w:lang w:bidi="he-IL"/>
        </w:rPr>
        <w:t>is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 the right atria while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 the points show places acquired by the catheter, the mesh represents a surface reconstruction of the anatomy </w:t>
      </w:r>
      <w:r w:rsidR="00B66773">
        <w:rPr>
          <w:rFonts w:ascii="CMR12" w:hAnsi="CMR12" w:cs="CMR12"/>
          <w:sz w:val="24"/>
          <w:szCs w:val="24"/>
          <w:lang w:bidi="he-IL"/>
        </w:rPr>
        <w:t>and</w:t>
      </w:r>
      <w:r w:rsidR="001C0358">
        <w:rPr>
          <w:rFonts w:ascii="CMR12" w:hAnsi="CMR12" w:cs="CMR12"/>
          <w:sz w:val="24"/>
          <w:szCs w:val="24"/>
          <w:lang w:bidi="he-IL"/>
        </w:rPr>
        <w:t xml:space="preserve"> the color describe the electrical propagation time over the surface. </w:t>
      </w:r>
    </w:p>
    <w:p w:rsidR="001C0358" w:rsidRDefault="00BB2FEE" w:rsidP="001C0358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  <w:lang w:bidi="he-IL"/>
        </w:rPr>
      </w:pPr>
      <w:r w:rsidRPr="00BB2FEE">
        <w:rPr>
          <w:rFonts w:ascii="CMR12" w:hAnsi="CMR12" w:cs="CMR12"/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3FEE9" wp14:editId="20770252">
                <wp:simplePos x="0" y="0"/>
                <wp:positionH relativeFrom="column">
                  <wp:posOffset>3401060</wp:posOffset>
                </wp:positionH>
                <wp:positionV relativeFrom="paragraph">
                  <wp:posOffset>635</wp:posOffset>
                </wp:positionV>
                <wp:extent cx="2374265" cy="1250315"/>
                <wp:effectExtent l="0" t="0" r="381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FEE" w:rsidRPr="00BB2FEE" w:rsidRDefault="00BB2FEE" w:rsidP="00BB2F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MR12" w:hAnsi="CMR12" w:cs="CMR12"/>
                                <w:sz w:val="24"/>
                                <w:szCs w:val="24"/>
                                <w:lang w:bidi="he-IL"/>
                              </w:rPr>
                            </w:pPr>
                            <w:r>
                              <w:rPr>
                                <w:rFonts w:ascii="CMR12" w:hAnsi="CMR12" w:cs="CMR12"/>
                                <w:sz w:val="24"/>
                                <w:szCs w:val="24"/>
                                <w:lang w:bidi="he-IL"/>
                              </w:rPr>
                              <w:t xml:space="preserve">During the procedure and as early as possible, the physician expects to see a smooth anatomical surface with </w:t>
                            </w:r>
                            <w:r w:rsidRPr="00BB2FEE">
                              <w:rPr>
                                <w:rFonts w:ascii="CMR12" w:hAnsi="CMR12" w:cs="CMR12"/>
                                <w:sz w:val="24"/>
                                <w:szCs w:val="24"/>
                                <w:lang w:bidi="he-IL"/>
                              </w:rPr>
                              <w:t>known</w:t>
                            </w:r>
                            <w:r>
                              <w:rPr>
                                <w:rFonts w:ascii="CMR12" w:hAnsi="CMR12" w:cs="CMR12"/>
                                <w:sz w:val="24"/>
                                <w:szCs w:val="24"/>
                                <w:lang w:bidi="he-IL"/>
                              </w:rPr>
                              <w:t xml:space="preserve"> anatomical parts and common proportions and orientations. </w:t>
                            </w:r>
                            <w:r w:rsidRPr="00BB2FEE">
                              <w:rPr>
                                <w:rFonts w:ascii="CMR12" w:hAnsi="CMR12" w:cs="CMR12"/>
                                <w:sz w:val="24"/>
                                <w:szCs w:val="24"/>
                                <w:lang w:bidi="he-IL"/>
                              </w:rPr>
                              <w:t xml:space="preserve"> </w:t>
                            </w:r>
                          </w:p>
                          <w:p w:rsidR="00BB2FEE" w:rsidRDefault="00BB2F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8pt;margin-top:.05pt;width:186.95pt;height:98.4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" stroked="f">
                <v:textbox>
                  <w:txbxContent>
                    <w:p w:rsidR="00BB2FEE" w:rsidRPr="00BB2FEE" w:rsidRDefault="00BB2FEE" w:rsidP="00BB2F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MR12" w:hAnsi="CMR12" w:cs="CMR12"/>
                          <w:sz w:val="24"/>
                          <w:szCs w:val="24"/>
                          <w:lang w:bidi="he-IL"/>
                        </w:rPr>
                      </w:pPr>
                      <w:r>
                        <w:rPr>
                          <w:rFonts w:ascii="CMR12" w:hAnsi="CMR12" w:cs="CMR12"/>
                          <w:sz w:val="24"/>
                          <w:szCs w:val="24"/>
                          <w:lang w:bidi="he-IL"/>
                        </w:rPr>
                        <w:t xml:space="preserve">During the procedure and as early as possible, the physician expects to see a smooth anatomical surface </w:t>
                      </w:r>
                      <w:r>
                        <w:rPr>
                          <w:rFonts w:ascii="CMR12" w:hAnsi="CMR12" w:cs="CMR12"/>
                          <w:sz w:val="24"/>
                          <w:szCs w:val="24"/>
                          <w:lang w:bidi="he-IL"/>
                        </w:rPr>
                        <w:t xml:space="preserve">with </w:t>
                      </w:r>
                      <w:r w:rsidRPr="00BB2FEE">
                        <w:rPr>
                          <w:rFonts w:ascii="CMR12" w:hAnsi="CMR12" w:cs="CMR12"/>
                          <w:sz w:val="24"/>
                          <w:szCs w:val="24"/>
                          <w:lang w:bidi="he-IL"/>
                        </w:rPr>
                        <w:t>known</w:t>
                      </w:r>
                      <w:r>
                        <w:rPr>
                          <w:rFonts w:ascii="CMR12" w:hAnsi="CMR12" w:cs="CMR12"/>
                          <w:sz w:val="24"/>
                          <w:szCs w:val="24"/>
                          <w:lang w:bidi="he-IL"/>
                        </w:rPr>
                        <w:t xml:space="preserve"> anatomical parts and common proportions and orientations. </w:t>
                      </w:r>
                      <w:r w:rsidRPr="00BB2FEE">
                        <w:rPr>
                          <w:rFonts w:ascii="CMR12" w:hAnsi="CMR12" w:cs="CMR12"/>
                          <w:sz w:val="24"/>
                          <w:szCs w:val="24"/>
                          <w:lang w:bidi="he-IL"/>
                        </w:rPr>
                        <w:t xml:space="preserve"> </w:t>
                      </w:r>
                    </w:p>
                    <w:p w:rsidR="00BB2FEE" w:rsidRDefault="00BB2FEE"/>
                  </w:txbxContent>
                </v:textbox>
              </v:shape>
            </w:pict>
          </mc:Fallback>
        </mc:AlternateContent>
      </w:r>
      <w:r w:rsidRPr="001C0358">
        <w:rPr>
          <w:rFonts w:ascii="CMR12" w:hAnsi="CMR12" w:cs="CMR12"/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A9D80" wp14:editId="0179043B">
                <wp:simplePos x="0" y="0"/>
                <wp:positionH relativeFrom="column">
                  <wp:posOffset>3292500</wp:posOffset>
                </wp:positionH>
                <wp:positionV relativeFrom="paragraph">
                  <wp:posOffset>1312748</wp:posOffset>
                </wp:positionV>
                <wp:extent cx="3280410" cy="368935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C2FFB5F0-D3DE-4D4A-9B67-441F193B8C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358" w:rsidRPr="001C0358" w:rsidRDefault="001C0358" w:rsidP="001C03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hAnsiTheme="minorHAnsi"/>
                                <w:sz w:val="18"/>
                              </w:rPr>
                            </w:pPr>
                            <w:r w:rsidRPr="001C0358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 xml:space="preserve">M. Suleiman et al </w:t>
                            </w:r>
                            <w:proofErr w:type="spellStart"/>
                            <w:r w:rsidRPr="001C0358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Elc</w:t>
                            </w:r>
                            <w:proofErr w:type="spellEnd"/>
                            <w:r w:rsidRPr="001C0358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1C0358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phys</w:t>
                            </w:r>
                            <w:proofErr w:type="spellEnd"/>
                            <w:r w:rsidRPr="001C0358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 xml:space="preserve"> (2007)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259.25pt;margin-top:103.35pt;width:258.3pt;height:29.0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" filled="f" stroked="f">
                <v:textbox style="mso-fit-shape-to-text:t">
                  <w:txbxContent>
                    <w:p w:rsidR="001C0358" w:rsidRPr="001C0358" w:rsidRDefault="001C0358" w:rsidP="001C0358">
                      <w:pPr>
                        <w:pStyle w:val="NormalWeb"/>
                        <w:spacing w:before="0" w:beforeAutospacing="0" w:after="0" w:afterAutospacing="0"/>
                        <w:rPr>
                          <w:rFonts w:hAnsiTheme="minorHAnsi"/>
                          <w:sz w:val="18"/>
                        </w:rPr>
                      </w:pPr>
                      <w:r w:rsidRPr="001C0358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36"/>
                        </w:rPr>
                        <w:t xml:space="preserve">M. Suleiman et al </w:t>
                      </w:r>
                      <w:proofErr w:type="spellStart"/>
                      <w:r w:rsidRPr="001C0358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36"/>
                        </w:rPr>
                        <w:t>Elc</w:t>
                      </w:r>
                      <w:proofErr w:type="spellEnd"/>
                      <w:r w:rsidRPr="001C0358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36"/>
                        </w:rPr>
                        <w:t xml:space="preserve"> </w:t>
                      </w:r>
                      <w:proofErr w:type="spellStart"/>
                      <w:r w:rsidRPr="001C0358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36"/>
                        </w:rPr>
                        <w:t>phys</w:t>
                      </w:r>
                      <w:proofErr w:type="spellEnd"/>
                      <w:r w:rsidRPr="001C0358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18"/>
                          <w:szCs w:val="36"/>
                        </w:rPr>
                        <w:t xml:space="preserve"> (2007)</w:t>
                      </w:r>
                    </w:p>
                  </w:txbxContent>
                </v:textbox>
              </v:shape>
            </w:pict>
          </mc:Fallback>
        </mc:AlternateContent>
      </w:r>
      <w:r w:rsidR="001C0358" w:rsidRPr="001C0358">
        <w:rPr>
          <w:rFonts w:ascii="CMR12" w:hAnsi="CMR12" w:cs="CMR12"/>
          <w:noProof/>
          <w:sz w:val="24"/>
          <w:szCs w:val="24"/>
          <w:lang w:bidi="he-IL"/>
        </w:rPr>
        <w:drawing>
          <wp:inline distT="0" distB="0" distL="0" distR="0" wp14:anchorId="1154A948" wp14:editId="77EEF570">
            <wp:extent cx="3291840" cy="1583250"/>
            <wp:effectExtent l="0" t="0" r="3810" b="0"/>
            <wp:docPr id="7" name="Content Placeholder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C1F59EF-AB68-4CAC-A135-6337903F0F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C1F59EF-AB68-4CAC-A135-6337903F0F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r="1361" b="16279"/>
                    <a:stretch/>
                  </pic:blipFill>
                  <pic:spPr bwMode="auto">
                    <a:xfrm>
                      <a:off x="0" y="0"/>
                      <a:ext cx="3316192" cy="1594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2FEE" w:rsidRDefault="00BB2FEE" w:rsidP="00D67205">
      <w:pPr>
        <w:autoSpaceDE w:val="0"/>
        <w:autoSpaceDN w:val="0"/>
        <w:adjustRightInd w:val="0"/>
        <w:spacing w:after="0" w:line="240" w:lineRule="auto"/>
        <w:rPr>
          <w:rFonts w:ascii="CMSS8" w:hAnsi="CMSS8" w:cs="CMSS8"/>
          <w:sz w:val="12"/>
          <w:szCs w:val="12"/>
          <w:lang w:bidi="he-IL"/>
        </w:rPr>
      </w:pPr>
    </w:p>
    <w:p w:rsidR="00BB2FEE" w:rsidRDefault="00037A9B" w:rsidP="00BB2FEE">
      <w:pPr>
        <w:autoSpaceDE w:val="0"/>
        <w:autoSpaceDN w:val="0"/>
        <w:adjustRightInd w:val="0"/>
        <w:spacing w:after="0" w:line="240" w:lineRule="auto"/>
        <w:jc w:val="both"/>
        <w:rPr>
          <w:rFonts w:ascii="CMR12" w:hAnsi="CMR12" w:cs="CMR12"/>
          <w:sz w:val="24"/>
          <w:szCs w:val="24"/>
          <w:lang w:bidi="he-IL"/>
        </w:rPr>
      </w:pPr>
      <w:r>
        <w:rPr>
          <w:rFonts w:ascii="CMR12" w:hAnsi="CMR12" w:cs="CMR12"/>
          <w:sz w:val="24"/>
          <w:szCs w:val="24"/>
          <w:lang w:bidi="he-IL"/>
        </w:rPr>
        <w:t xml:space="preserve">In 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the research conducted in the past year, </w:t>
      </w:r>
      <w:r>
        <w:rPr>
          <w:rFonts w:ascii="CMR12" w:hAnsi="CMR12" w:cs="CMR12"/>
          <w:sz w:val="24"/>
          <w:szCs w:val="24"/>
          <w:lang w:bidi="he-IL"/>
        </w:rPr>
        <w:t>we develop</w:t>
      </w:r>
      <w:r w:rsidR="00BB2FEE">
        <w:rPr>
          <w:rFonts w:ascii="CMR12" w:hAnsi="CMR12" w:cs="CMR12"/>
          <w:sz w:val="24"/>
          <w:szCs w:val="24"/>
          <w:lang w:bidi="he-IL"/>
        </w:rPr>
        <w:t>ed</w:t>
      </w:r>
      <w:r>
        <w:rPr>
          <w:rFonts w:ascii="CMR12" w:hAnsi="CMR12" w:cs="CMR12"/>
          <w:sz w:val="24"/>
          <w:szCs w:val="24"/>
          <w:lang w:bidi="he-IL"/>
        </w:rPr>
        <w:t xml:space="preserve"> a statistical model based approach 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via a </w:t>
      </w:r>
      <w:r>
        <w:rPr>
          <w:rFonts w:ascii="CMR12" w:hAnsi="CMR12" w:cs="CMR12"/>
          <w:sz w:val="24"/>
          <w:szCs w:val="24"/>
          <w:lang w:bidi="he-IL"/>
        </w:rPr>
        <w:t>neural net</w:t>
      </w:r>
      <w:r w:rsidR="00BB2FEE">
        <w:rPr>
          <w:rFonts w:ascii="CMR12" w:hAnsi="CMR12" w:cs="CMR12"/>
          <w:sz w:val="24"/>
          <w:szCs w:val="24"/>
          <w:lang w:bidi="he-IL"/>
        </w:rPr>
        <w:t>work,</w:t>
      </w:r>
      <w:r>
        <w:rPr>
          <w:rFonts w:ascii="CMR12" w:hAnsi="CMR12" w:cs="CMR12"/>
          <w:sz w:val="24"/>
          <w:szCs w:val="24"/>
          <w:lang w:bidi="he-IL"/>
        </w:rPr>
        <w:t xml:space="preserve"> to capture the </w:t>
      </w:r>
      <w:r w:rsidR="00D67205">
        <w:rPr>
          <w:rFonts w:ascii="CMR12" w:hAnsi="CMR12" w:cs="CMR12"/>
          <w:sz w:val="24"/>
          <w:szCs w:val="24"/>
          <w:lang w:bidi="he-IL"/>
        </w:rPr>
        <w:t>r</w:t>
      </w:r>
      <w:r>
        <w:rPr>
          <w:rFonts w:ascii="CMR12" w:hAnsi="CMR12" w:cs="CMR12"/>
          <w:sz w:val="24"/>
          <w:szCs w:val="24"/>
          <w:lang w:bidi="he-IL"/>
        </w:rPr>
        <w:t>equirements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 described above</w:t>
      </w:r>
      <w:r>
        <w:rPr>
          <w:rFonts w:ascii="CMR12" w:hAnsi="CMR12" w:cs="CMR12"/>
          <w:sz w:val="24"/>
          <w:szCs w:val="24"/>
          <w:lang w:bidi="he-IL"/>
        </w:rPr>
        <w:t>.</w:t>
      </w:r>
      <w:r w:rsidR="00D67205">
        <w:rPr>
          <w:rFonts w:ascii="CMR12" w:hAnsi="CMR12" w:cs="CMR12"/>
          <w:sz w:val="24"/>
          <w:szCs w:val="24"/>
          <w:lang w:bidi="he-IL"/>
        </w:rPr>
        <w:t xml:space="preserve"> </w:t>
      </w:r>
      <w:r w:rsidR="00D67205" w:rsidRPr="00D67205">
        <w:rPr>
          <w:rFonts w:ascii="CMR12" w:hAnsi="CMR12" w:cs="CMR12"/>
          <w:sz w:val="24"/>
          <w:szCs w:val="24"/>
          <w:lang w:bidi="he-IL"/>
        </w:rPr>
        <w:t xml:space="preserve"> </w:t>
      </w:r>
      <w:r w:rsidR="00D67205">
        <w:rPr>
          <w:rFonts w:ascii="CMR12" w:hAnsi="CMR12" w:cs="CMR12"/>
          <w:sz w:val="24"/>
          <w:szCs w:val="24"/>
          <w:lang w:bidi="he-IL"/>
        </w:rPr>
        <w:t>We use unsupervised learning to model the geometry using de-noising autoencoders. We demonstrate their ability to capture and reconstruct the shape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 </w:t>
      </w:r>
      <w:r w:rsidR="00D67205">
        <w:rPr>
          <w:rFonts w:ascii="CMR12" w:hAnsi="CMR12" w:cs="CMR12"/>
          <w:sz w:val="24"/>
          <w:szCs w:val="24"/>
          <w:lang w:bidi="he-IL"/>
        </w:rPr>
        <w:t>and geometry of 3D atria models using partial data. We introduce</w:t>
      </w:r>
      <w:r w:rsidR="00BB2FEE">
        <w:rPr>
          <w:rFonts w:ascii="CMR12" w:hAnsi="CMR12" w:cs="CMR12"/>
          <w:sz w:val="24"/>
          <w:szCs w:val="24"/>
          <w:lang w:bidi="he-IL"/>
        </w:rPr>
        <w:t>d</w:t>
      </w:r>
      <w:r w:rsidR="00D67205">
        <w:rPr>
          <w:rFonts w:ascii="CMR12" w:hAnsi="CMR12" w:cs="CMR12"/>
          <w:sz w:val="24"/>
          <w:szCs w:val="24"/>
          <w:lang w:bidi="he-IL"/>
        </w:rPr>
        <w:t xml:space="preserve"> a spatial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 </w:t>
      </w:r>
      <w:r w:rsidR="00D67205">
        <w:rPr>
          <w:rFonts w:ascii="CMR12" w:hAnsi="CMR12" w:cs="CMR12"/>
          <w:sz w:val="24"/>
          <w:szCs w:val="24"/>
          <w:lang w:bidi="he-IL"/>
        </w:rPr>
        <w:t>weight smoothing to learn smooth shape parts. We show the qualitative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 </w:t>
      </w:r>
      <w:r w:rsidR="00D67205">
        <w:rPr>
          <w:rFonts w:ascii="CMR12" w:hAnsi="CMR12" w:cs="CMR12"/>
          <w:sz w:val="24"/>
          <w:szCs w:val="24"/>
          <w:lang w:bidi="he-IL"/>
        </w:rPr>
        <w:t>improvement in the result and the ability to learn deeper network with the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 </w:t>
      </w:r>
      <w:r w:rsidR="00D67205">
        <w:rPr>
          <w:rFonts w:ascii="CMR12" w:hAnsi="CMR12" w:cs="CMR12"/>
          <w:sz w:val="24"/>
          <w:szCs w:val="24"/>
          <w:lang w:bidi="he-IL"/>
        </w:rPr>
        <w:t>same data.</w:t>
      </w:r>
      <w:r w:rsidR="00BB2FEE">
        <w:rPr>
          <w:rFonts w:ascii="CMR12" w:hAnsi="CMR12" w:cs="CMR12"/>
          <w:sz w:val="24"/>
          <w:szCs w:val="24"/>
          <w:lang w:bidi="he-IL"/>
        </w:rPr>
        <w:br/>
      </w:r>
    </w:p>
    <w:p w:rsidR="000C52F1" w:rsidRDefault="001F71E8" w:rsidP="00BB2FEE">
      <w:r w:rsidRPr="00B66773">
        <w:rPr>
          <w:rFonts w:ascii="CMR12" w:hAnsi="CMR12" w:cs="CMR12"/>
          <w:noProof/>
          <w:sz w:val="24"/>
          <w:szCs w:val="24"/>
          <w:lang w:bidi="he-IL"/>
        </w:rPr>
        <w:drawing>
          <wp:anchor distT="0" distB="0" distL="114300" distR="114300" simplePos="0" relativeHeight="251659264" behindDoc="0" locked="0" layoutInCell="1" allowOverlap="1" wp14:anchorId="12AFAEB0" wp14:editId="78CD4DC2">
            <wp:simplePos x="0" y="0"/>
            <wp:positionH relativeFrom="margin">
              <wp:posOffset>-87782</wp:posOffset>
            </wp:positionH>
            <wp:positionV relativeFrom="paragraph">
              <wp:posOffset>1047750</wp:posOffset>
            </wp:positionV>
            <wp:extent cx="4215508" cy="3003550"/>
            <wp:effectExtent l="0" t="0" r="0" b="6350"/>
            <wp:wrapNone/>
            <wp:docPr id="4" name="Picture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BCA8E126-1373-4B1B-B0A6-4C56037C52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BCA8E126-1373-4B1B-B0A6-4C56037C52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508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FEE">
        <w:rPr>
          <w:rFonts w:ascii="CMR12" w:hAnsi="CMR12" w:cs="CMR12"/>
          <w:noProof/>
          <w:sz w:val="24"/>
          <w:szCs w:val="24"/>
          <w:lang w:bidi="he-IL"/>
        </w:rPr>
        <w:t>In our experiments we were able to demonstrate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 </w:t>
      </w:r>
      <w:r w:rsidR="00BB2FEE">
        <w:rPr>
          <w:rFonts w:ascii="CMR12" w:hAnsi="CMR12" w:cs="CMR12"/>
          <w:sz w:val="24"/>
          <w:szCs w:val="24"/>
          <w:lang w:bidi="he-IL"/>
        </w:rPr>
        <w:t>that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 the network can learn to complete the shape of the left atria </w:t>
      </w:r>
      <w:r w:rsidR="00BB2FEE">
        <w:rPr>
          <w:rFonts w:ascii="CMR12" w:hAnsi="CMR12" w:cs="CMR12"/>
          <w:sz w:val="24"/>
          <w:szCs w:val="24"/>
          <w:lang w:bidi="he-IL"/>
        </w:rPr>
        <w:t>in a scenario in which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 a sphere of radius 10mm that intersect</w:t>
      </w:r>
      <w:r w:rsidR="00BB2FEE">
        <w:rPr>
          <w:rFonts w:ascii="CMR12" w:hAnsi="CMR12" w:cs="CMR12"/>
          <w:sz w:val="24"/>
          <w:szCs w:val="24"/>
          <w:lang w:bidi="he-IL"/>
        </w:rPr>
        <w:t>s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 the atria is visible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 (i.e. much data is missing)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. </w:t>
      </w:r>
      <w:r w:rsidR="00BB2FEE">
        <w:rPr>
          <w:rFonts w:ascii="CMR12" w:hAnsi="CMR12" w:cs="CMR12"/>
          <w:sz w:val="24"/>
          <w:szCs w:val="24"/>
          <w:lang w:bidi="he-IL"/>
        </w:rPr>
        <w:t>In the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 figure </w:t>
      </w:r>
      <w:proofErr w:type="gramStart"/>
      <w:r w:rsidR="00B66773">
        <w:rPr>
          <w:rFonts w:ascii="CMR12" w:hAnsi="CMR12" w:cs="CMR12"/>
          <w:sz w:val="24"/>
          <w:szCs w:val="24"/>
          <w:lang w:bidi="he-IL"/>
        </w:rPr>
        <w:t>below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 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 we</w:t>
      </w:r>
      <w:proofErr w:type="gramEnd"/>
      <w:r w:rsidR="00B66773">
        <w:rPr>
          <w:rFonts w:ascii="CMR12" w:hAnsi="CMR12" w:cs="CMR12"/>
          <w:sz w:val="24"/>
          <w:szCs w:val="24"/>
          <w:lang w:bidi="he-IL"/>
        </w:rPr>
        <w:t xml:space="preserve"> show the partial input to the network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 - red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, </w:t>
      </w:r>
      <w:r w:rsidR="00BB2FEE">
        <w:rPr>
          <w:rFonts w:ascii="CMR12" w:hAnsi="CMR12" w:cs="CMR12"/>
          <w:sz w:val="24"/>
          <w:szCs w:val="24"/>
          <w:lang w:bidi="he-IL"/>
        </w:rPr>
        <w:t>and</w:t>
      </w:r>
      <w:r w:rsidR="00B66773">
        <w:rPr>
          <w:rFonts w:ascii="CMR12" w:hAnsi="CMR12" w:cs="CMR12"/>
          <w:sz w:val="24"/>
          <w:szCs w:val="24"/>
          <w:lang w:bidi="he-IL"/>
        </w:rPr>
        <w:t xml:space="preserve"> the reconstruction </w:t>
      </w:r>
      <w:r w:rsidR="00BB2FEE">
        <w:rPr>
          <w:rFonts w:ascii="CMR12" w:hAnsi="CMR12" w:cs="CMR12"/>
          <w:sz w:val="24"/>
          <w:szCs w:val="24"/>
          <w:lang w:bidi="he-IL"/>
        </w:rPr>
        <w:t xml:space="preserve">in green. The </w:t>
      </w:r>
      <w:r>
        <w:rPr>
          <w:rFonts w:ascii="CMR12" w:hAnsi="CMR12" w:cs="CMR12"/>
          <w:sz w:val="24"/>
          <w:szCs w:val="24"/>
          <w:lang w:bidi="he-IL"/>
        </w:rPr>
        <w:t>wireframe is the ground-truth. Top and bottom are side and top view, respectively.</w:t>
      </w:r>
    </w:p>
    <w:p w:rsidR="00B66773" w:rsidRPr="00B66773" w:rsidRDefault="00B66773" w:rsidP="00B66773">
      <w:pPr>
        <w:rPr>
          <w:rFonts w:ascii="CMR12" w:hAnsi="CMR12" w:cs="CMR12"/>
          <w:sz w:val="24"/>
          <w:szCs w:val="24"/>
          <w:lang w:bidi="he-IL"/>
        </w:rPr>
      </w:pPr>
    </w:p>
    <w:sectPr w:rsidR="00B66773" w:rsidRPr="00B66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F1"/>
    <w:rsid w:val="00037A9B"/>
    <w:rsid w:val="000C52F1"/>
    <w:rsid w:val="001C0358"/>
    <w:rsid w:val="001F71E8"/>
    <w:rsid w:val="00250BA7"/>
    <w:rsid w:val="00417FA9"/>
    <w:rsid w:val="005C602F"/>
    <w:rsid w:val="0080390A"/>
    <w:rsid w:val="00864B69"/>
    <w:rsid w:val="00A83FC3"/>
    <w:rsid w:val="00B66773"/>
    <w:rsid w:val="00BB2FEE"/>
    <w:rsid w:val="00D67205"/>
    <w:rsid w:val="00D879F2"/>
    <w:rsid w:val="00D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C03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  <w:style w:type="paragraph" w:styleId="a3">
    <w:name w:val="Balloon Text"/>
    <w:basedOn w:val="a"/>
    <w:link w:val="a4"/>
    <w:uiPriority w:val="99"/>
    <w:semiHidden/>
    <w:unhideWhenUsed/>
    <w:rsid w:val="0080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0390A"/>
    <w:rPr>
      <w:rFonts w:ascii="Tahoma" w:hAnsi="Tahoma" w:cs="Tahoma"/>
      <w:sz w:val="16"/>
      <w:szCs w:val="16"/>
    </w:rPr>
  </w:style>
  <w:style w:type="paragraph" w:customStyle="1" w:styleId="m-4201404951770350603msoplaintext">
    <w:name w:val="m_-4201404951770350603msoplaintext"/>
    <w:basedOn w:val="a"/>
    <w:rsid w:val="00BB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C03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  <w:style w:type="paragraph" w:styleId="a3">
    <w:name w:val="Balloon Text"/>
    <w:basedOn w:val="a"/>
    <w:link w:val="a4"/>
    <w:uiPriority w:val="99"/>
    <w:semiHidden/>
    <w:unhideWhenUsed/>
    <w:rsid w:val="0080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0390A"/>
    <w:rPr>
      <w:rFonts w:ascii="Tahoma" w:hAnsi="Tahoma" w:cs="Tahoma"/>
      <w:sz w:val="16"/>
      <w:szCs w:val="16"/>
    </w:rPr>
  </w:style>
  <w:style w:type="paragraph" w:customStyle="1" w:styleId="m-4201404951770350603msoplaintext">
    <w:name w:val="m_-4201404951770350603msoplaintext"/>
    <w:basedOn w:val="a"/>
    <w:rsid w:val="00BB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 BARAM</dc:creator>
  <cp:lastModifiedBy>KerenN</cp:lastModifiedBy>
  <cp:revision>2</cp:revision>
  <dcterms:created xsi:type="dcterms:W3CDTF">2017-12-28T09:25:00Z</dcterms:created>
  <dcterms:modified xsi:type="dcterms:W3CDTF">2017-12-28T09:25:00Z</dcterms:modified>
</cp:coreProperties>
</file>