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63" w:rsidRDefault="002A7D7C" w:rsidP="001B1A41">
      <w:pPr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Curriculum Vita</w:t>
      </w:r>
      <w:r w:rsidR="00F735F4">
        <w:rPr>
          <w:sz w:val="28"/>
          <w:szCs w:val="28"/>
        </w:rPr>
        <w:t>e</w:t>
      </w:r>
    </w:p>
    <w:p w:rsidR="002A7D7C" w:rsidRDefault="002A7D7C" w:rsidP="001B1A41">
      <w:pPr>
        <w:bidi w:val="0"/>
        <w:spacing w:line="360" w:lineRule="auto"/>
        <w:jc w:val="both"/>
        <w:rPr>
          <w:sz w:val="28"/>
          <w:szCs w:val="28"/>
        </w:rPr>
      </w:pPr>
    </w:p>
    <w:p w:rsidR="006612E5" w:rsidRDefault="00065CCC" w:rsidP="001B1A41">
      <w:pPr>
        <w:bidi w:val="0"/>
        <w:spacing w:line="360" w:lineRule="auto"/>
        <w:jc w:val="both"/>
      </w:pPr>
      <w:proofErr w:type="spellStart"/>
      <w:r>
        <w:t>Assnat</w:t>
      </w:r>
      <w:proofErr w:type="spellEnd"/>
      <w:r>
        <w:t xml:space="preserve"> </w:t>
      </w:r>
      <w:proofErr w:type="spellStart"/>
      <w:r>
        <w:t>Bartor</w:t>
      </w:r>
      <w:proofErr w:type="spellEnd"/>
    </w:p>
    <w:p w:rsidR="00065CCC" w:rsidRDefault="001470CD" w:rsidP="001B1A41">
      <w:pPr>
        <w:bidi w:val="0"/>
        <w:spacing w:line="360" w:lineRule="auto"/>
        <w:jc w:val="both"/>
        <w:rPr>
          <w:rtl/>
        </w:rPr>
      </w:pPr>
      <w:r>
        <w:t xml:space="preserve">Born </w:t>
      </w:r>
      <w:smartTag w:uri="urn:schemas-microsoft-com:office:smarttags" w:element="metricconverter">
        <w:smartTagPr>
          <w:attr w:name="ProductID" w:val="1960, in"/>
        </w:smartTagPr>
        <w:r w:rsidR="001B2587">
          <w:t>1960</w:t>
        </w:r>
        <w:r w:rsidR="00B11775">
          <w:t>,</w:t>
        </w:r>
        <w:r w:rsidR="001B2587">
          <w:t xml:space="preserve"> </w:t>
        </w:r>
        <w:r>
          <w:t>in</w:t>
        </w:r>
      </w:smartTag>
      <w:r>
        <w:t xml:space="preserve"> Tel Aviv</w:t>
      </w:r>
      <w:r w:rsidR="00264372">
        <w:t xml:space="preserve"> </w:t>
      </w:r>
    </w:p>
    <w:p w:rsidR="00065CCC" w:rsidRDefault="006612E5" w:rsidP="001B1A41">
      <w:pPr>
        <w:bidi w:val="0"/>
        <w:spacing w:line="360" w:lineRule="auto"/>
        <w:jc w:val="both"/>
      </w:pPr>
      <w:r>
        <w:t>Married</w:t>
      </w:r>
      <w:r w:rsidR="00264372">
        <w:t>,</w:t>
      </w:r>
      <w:r w:rsidR="0029385E">
        <w:t xml:space="preserve"> with</w:t>
      </w:r>
      <w:r>
        <w:t xml:space="preserve"> three children</w:t>
      </w:r>
    </w:p>
    <w:p w:rsidR="006612E5" w:rsidRDefault="006612E5" w:rsidP="001B1A41">
      <w:pPr>
        <w:bidi w:val="0"/>
        <w:spacing w:line="360" w:lineRule="auto"/>
        <w:jc w:val="both"/>
        <w:rPr>
          <w:u w:val="single"/>
        </w:rPr>
      </w:pPr>
    </w:p>
    <w:p w:rsidR="006612E5" w:rsidRDefault="001470CD" w:rsidP="001B1A41">
      <w:pPr>
        <w:bidi w:val="0"/>
        <w:spacing w:line="360" w:lineRule="auto"/>
        <w:jc w:val="both"/>
        <w:rPr>
          <w:u w:val="single"/>
          <w:rtl/>
        </w:rPr>
      </w:pPr>
      <w:r>
        <w:rPr>
          <w:u w:val="single"/>
        </w:rPr>
        <w:t xml:space="preserve">Academic </w:t>
      </w:r>
      <w:r w:rsidR="006612E5">
        <w:rPr>
          <w:u w:val="single"/>
        </w:rPr>
        <w:t>e</w:t>
      </w:r>
      <w:r w:rsidR="00065CCC">
        <w:rPr>
          <w:u w:val="single"/>
        </w:rPr>
        <w:t>ducation</w:t>
      </w:r>
    </w:p>
    <w:p w:rsidR="006612E5" w:rsidRDefault="006612E5" w:rsidP="001B1A41">
      <w:pPr>
        <w:bidi w:val="0"/>
        <w:spacing w:line="360" w:lineRule="auto"/>
        <w:jc w:val="both"/>
        <w:rPr>
          <w:u w:val="single"/>
          <w:rtl/>
        </w:rPr>
      </w:pPr>
    </w:p>
    <w:p w:rsidR="001D7A2A" w:rsidRPr="001B1A41" w:rsidRDefault="001B35B4" w:rsidP="001B1A41">
      <w:pPr>
        <w:pStyle w:val="a5"/>
        <w:numPr>
          <w:ilvl w:val="0"/>
          <w:numId w:val="12"/>
        </w:numPr>
        <w:bidi w:val="0"/>
        <w:spacing w:line="360" w:lineRule="auto"/>
        <w:ind w:left="378" w:hanging="364"/>
        <w:jc w:val="both"/>
        <w:rPr>
          <w:u w:val="single"/>
        </w:rPr>
      </w:pPr>
      <w:r>
        <w:t>1978-1982 – L</w:t>
      </w:r>
      <w:r w:rsidR="001D7A2A">
        <w:t>L</w:t>
      </w:r>
      <w:r w:rsidR="001470CD">
        <w:t>.B.</w:t>
      </w:r>
      <w:r w:rsidR="001D7A2A">
        <w:t>, Tel Aviv</w:t>
      </w:r>
      <w:r w:rsidR="00EF247E">
        <w:t xml:space="preserve"> </w:t>
      </w:r>
      <w:r w:rsidR="006612E5">
        <w:t>U</w:t>
      </w:r>
      <w:r w:rsidR="00EF247E">
        <w:t>niversity.</w:t>
      </w:r>
    </w:p>
    <w:p w:rsidR="006612E5" w:rsidRDefault="009754D4" w:rsidP="001B1A41">
      <w:pPr>
        <w:pStyle w:val="a5"/>
        <w:numPr>
          <w:ilvl w:val="0"/>
          <w:numId w:val="12"/>
        </w:numPr>
        <w:bidi w:val="0"/>
        <w:spacing w:line="360" w:lineRule="auto"/>
        <w:ind w:left="378" w:hanging="364"/>
        <w:jc w:val="both"/>
      </w:pPr>
      <w:r>
        <w:t xml:space="preserve">1996-2000 – Biblical </w:t>
      </w:r>
      <w:r w:rsidR="006612E5">
        <w:t>s</w:t>
      </w:r>
      <w:r>
        <w:t>tudies, Tel Aviv University</w:t>
      </w:r>
      <w:r w:rsidR="00264372">
        <w:t>, M.A. degree</w:t>
      </w:r>
      <w:r w:rsidR="006612E5">
        <w:t xml:space="preserve"> (thesis: "Judicia</w:t>
      </w:r>
      <w:r w:rsidR="001B1A41">
        <w:t>l elements in biblical dialogue").</w:t>
      </w:r>
      <w:r w:rsidR="006612E5">
        <w:t xml:space="preserve">   </w:t>
      </w:r>
    </w:p>
    <w:p w:rsidR="001470CD" w:rsidRDefault="006612E5" w:rsidP="001B1A41">
      <w:pPr>
        <w:pStyle w:val="a5"/>
        <w:numPr>
          <w:ilvl w:val="0"/>
          <w:numId w:val="12"/>
        </w:numPr>
        <w:bidi w:val="0"/>
        <w:spacing w:line="360" w:lineRule="auto"/>
        <w:ind w:left="378" w:hanging="364"/>
        <w:jc w:val="both"/>
        <w:rPr>
          <w:rtl/>
        </w:rPr>
      </w:pPr>
      <w:r>
        <w:t xml:space="preserve">2006 – Ph.D., Tel Aviv University (dissertation: "Reading law as narrative – A </w:t>
      </w:r>
      <w:r w:rsidR="00264372">
        <w:t xml:space="preserve">   </w:t>
      </w:r>
      <w:r>
        <w:t>study in the casuistic laws of the Pentateuch").</w:t>
      </w:r>
    </w:p>
    <w:p w:rsidR="00F71B42" w:rsidRDefault="00CE471D" w:rsidP="001B1A41">
      <w:pPr>
        <w:bidi w:val="0"/>
        <w:spacing w:line="360" w:lineRule="auto"/>
        <w:jc w:val="both"/>
        <w:rPr>
          <w:rtl/>
        </w:rPr>
      </w:pPr>
      <w:r>
        <w:t xml:space="preserve"> </w:t>
      </w:r>
    </w:p>
    <w:p w:rsidR="00F71B42" w:rsidRDefault="00F71B42" w:rsidP="001B1A41">
      <w:pPr>
        <w:bidi w:val="0"/>
        <w:spacing w:line="360" w:lineRule="auto"/>
        <w:jc w:val="both"/>
        <w:rPr>
          <w:u w:val="single"/>
        </w:rPr>
      </w:pPr>
      <w:r>
        <w:rPr>
          <w:u w:val="single"/>
        </w:rPr>
        <w:t>Experience</w:t>
      </w:r>
    </w:p>
    <w:p w:rsidR="00915083" w:rsidRDefault="00915083" w:rsidP="001B1A41">
      <w:pPr>
        <w:pStyle w:val="a5"/>
        <w:numPr>
          <w:ilvl w:val="0"/>
          <w:numId w:val="14"/>
        </w:numPr>
        <w:bidi w:val="0"/>
        <w:spacing w:line="360" w:lineRule="auto"/>
        <w:ind w:left="378" w:hanging="350"/>
        <w:jc w:val="both"/>
      </w:pPr>
      <w:r>
        <w:t xml:space="preserve">1983-1985 – Military </w:t>
      </w:r>
      <w:r w:rsidR="006612E5">
        <w:t>s</w:t>
      </w:r>
      <w:r>
        <w:t>ervice (</w:t>
      </w:r>
      <w:r w:rsidR="006612E5">
        <w:t>l</w:t>
      </w:r>
      <w:r>
        <w:t>egal officer in the Military Attorney General in the I.D.F.).</w:t>
      </w:r>
    </w:p>
    <w:p w:rsidR="00915083" w:rsidRDefault="00915083" w:rsidP="001B1A41">
      <w:pPr>
        <w:pStyle w:val="a5"/>
        <w:numPr>
          <w:ilvl w:val="0"/>
          <w:numId w:val="14"/>
        </w:numPr>
        <w:bidi w:val="0"/>
        <w:spacing w:line="360" w:lineRule="auto"/>
        <w:ind w:left="378" w:hanging="350"/>
        <w:jc w:val="both"/>
      </w:pPr>
      <w:r>
        <w:t>1985-1997 – Criminal defense lawyer</w:t>
      </w:r>
      <w:r w:rsidR="00A75177">
        <w:t>.</w:t>
      </w:r>
    </w:p>
    <w:p w:rsidR="00D036B8" w:rsidRDefault="00D036B8" w:rsidP="00D036B8">
      <w:pPr>
        <w:pStyle w:val="a5"/>
        <w:numPr>
          <w:ilvl w:val="0"/>
          <w:numId w:val="14"/>
        </w:numPr>
        <w:bidi w:val="0"/>
        <w:spacing w:line="360" w:lineRule="auto"/>
        <w:ind w:left="378" w:hanging="350"/>
        <w:jc w:val="both"/>
      </w:pPr>
      <w:r>
        <w:t xml:space="preserve">2010-2012 – Legal work in ACRI (Association for Civil Rights in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>) and in "</w:t>
      </w:r>
      <w:proofErr w:type="spellStart"/>
      <w:r>
        <w:t>Yesh</w:t>
      </w:r>
      <w:proofErr w:type="spellEnd"/>
      <w:r>
        <w:t xml:space="preserve"> Din."</w:t>
      </w:r>
    </w:p>
    <w:p w:rsidR="006612E5" w:rsidRDefault="006612E5" w:rsidP="001B1A41">
      <w:pPr>
        <w:bidi w:val="0"/>
        <w:spacing w:line="360" w:lineRule="auto"/>
        <w:jc w:val="both"/>
        <w:rPr>
          <w:u w:val="single"/>
        </w:rPr>
      </w:pPr>
    </w:p>
    <w:p w:rsidR="00065CCC" w:rsidRPr="00915083" w:rsidRDefault="00915083" w:rsidP="001B1A41">
      <w:pPr>
        <w:bidi w:val="0"/>
        <w:spacing w:line="360" w:lineRule="auto"/>
        <w:jc w:val="both"/>
        <w:rPr>
          <w:u w:val="single"/>
        </w:rPr>
      </w:pPr>
      <w:r w:rsidRPr="00915083">
        <w:rPr>
          <w:u w:val="single"/>
        </w:rPr>
        <w:t xml:space="preserve">Academic </w:t>
      </w:r>
      <w:r w:rsidR="006612E5">
        <w:rPr>
          <w:u w:val="single"/>
        </w:rPr>
        <w:t>e</w:t>
      </w:r>
      <w:r w:rsidRPr="00915083">
        <w:rPr>
          <w:u w:val="single"/>
        </w:rPr>
        <w:t>xperience</w:t>
      </w:r>
    </w:p>
    <w:p w:rsidR="00065CCC" w:rsidRDefault="0076167C" w:rsidP="001B1A41">
      <w:pPr>
        <w:pStyle w:val="a5"/>
        <w:numPr>
          <w:ilvl w:val="0"/>
          <w:numId w:val="16"/>
        </w:numPr>
        <w:bidi w:val="0"/>
        <w:spacing w:line="360" w:lineRule="auto"/>
        <w:ind w:left="364" w:hanging="364"/>
        <w:jc w:val="both"/>
      </w:pPr>
      <w:r>
        <w:t xml:space="preserve">1998-2001 </w:t>
      </w:r>
      <w:r w:rsidR="00751730">
        <w:t>–</w:t>
      </w:r>
      <w:r>
        <w:t xml:space="preserve"> </w:t>
      </w:r>
      <w:r w:rsidR="00751730">
        <w:t xml:space="preserve">Teaching </w:t>
      </w:r>
      <w:r w:rsidR="006612E5">
        <w:t>a</w:t>
      </w:r>
      <w:r w:rsidR="00751730">
        <w:t>ssistant, Department of Bible, Tel Aviv University.</w:t>
      </w:r>
    </w:p>
    <w:p w:rsidR="00751730" w:rsidRDefault="00751730" w:rsidP="001B1A41">
      <w:pPr>
        <w:pStyle w:val="a5"/>
        <w:numPr>
          <w:ilvl w:val="0"/>
          <w:numId w:val="16"/>
        </w:numPr>
        <w:bidi w:val="0"/>
        <w:spacing w:line="360" w:lineRule="auto"/>
        <w:ind w:left="364" w:hanging="364"/>
        <w:jc w:val="both"/>
      </w:pPr>
      <w:r>
        <w:t>2001-20</w:t>
      </w:r>
      <w:r w:rsidR="00CE37DE">
        <w:t>1</w:t>
      </w:r>
      <w:r w:rsidR="006F1818">
        <w:t>2</w:t>
      </w:r>
      <w:r>
        <w:t xml:space="preserve"> – Lecturer in </w:t>
      </w:r>
      <w:smartTag w:uri="urn:schemas-microsoft-com:office:smarttags" w:element="PersonName">
        <w:smartTagPr>
          <w:attr w:name="ProductID" w:val="biblical studies"/>
        </w:smartTagPr>
        <w:r w:rsidR="006612E5">
          <w:t>b</w:t>
        </w:r>
        <w:r>
          <w:t xml:space="preserve">iblical </w:t>
        </w:r>
        <w:r w:rsidR="006612E5">
          <w:t>s</w:t>
        </w:r>
        <w:r>
          <w:t>tudies</w:t>
        </w:r>
      </w:smartTag>
      <w:r>
        <w:t>, Tel Aviv University.</w:t>
      </w:r>
    </w:p>
    <w:p w:rsidR="00751730" w:rsidRDefault="00751730" w:rsidP="001B1A41">
      <w:pPr>
        <w:pStyle w:val="a5"/>
        <w:numPr>
          <w:ilvl w:val="0"/>
          <w:numId w:val="16"/>
        </w:numPr>
        <w:bidi w:val="0"/>
        <w:spacing w:line="360" w:lineRule="auto"/>
        <w:ind w:left="364" w:hanging="364"/>
        <w:jc w:val="both"/>
      </w:pPr>
      <w:r>
        <w:t>2006-200</w:t>
      </w:r>
      <w:r w:rsidR="006612E5">
        <w:t>8</w:t>
      </w:r>
      <w:r>
        <w:t xml:space="preserve"> – Lecturer in </w:t>
      </w:r>
      <w:r w:rsidR="006612E5">
        <w:t>b</w:t>
      </w:r>
      <w:r>
        <w:t xml:space="preserve">iblical </w:t>
      </w:r>
      <w:r w:rsidR="006612E5">
        <w:t>l</w:t>
      </w:r>
      <w:r>
        <w:t>aw, Faculty of Law, Tel Aviv University.</w:t>
      </w:r>
    </w:p>
    <w:p w:rsidR="006612E5" w:rsidRDefault="006612E5" w:rsidP="001B1A41">
      <w:pPr>
        <w:pStyle w:val="a5"/>
        <w:numPr>
          <w:ilvl w:val="0"/>
          <w:numId w:val="16"/>
        </w:numPr>
        <w:bidi w:val="0"/>
        <w:spacing w:line="360" w:lineRule="auto"/>
        <w:ind w:left="364" w:hanging="364"/>
        <w:jc w:val="both"/>
      </w:pPr>
      <w:r>
        <w:t>2008</w:t>
      </w:r>
      <w:r w:rsidR="006F1818">
        <w:t>-2012</w:t>
      </w:r>
      <w:r>
        <w:t xml:space="preserve"> – Lecturer in biblical studies, Schechter Institute</w:t>
      </w:r>
      <w:r w:rsidR="00B11775" w:rsidRPr="00B11775">
        <w:t xml:space="preserve"> </w:t>
      </w:r>
      <w:r w:rsidR="00B11775">
        <w:t>of Jewish Studies</w:t>
      </w:r>
      <w:r>
        <w:t>, Jerusalem.</w:t>
      </w:r>
    </w:p>
    <w:p w:rsidR="00CE37DE" w:rsidRDefault="00CE37DE" w:rsidP="001B1A41">
      <w:pPr>
        <w:pStyle w:val="a5"/>
        <w:numPr>
          <w:ilvl w:val="0"/>
          <w:numId w:val="16"/>
        </w:numPr>
        <w:bidi w:val="0"/>
        <w:spacing w:line="360" w:lineRule="auto"/>
        <w:ind w:left="364" w:hanging="364"/>
        <w:jc w:val="both"/>
      </w:pPr>
      <w:r>
        <w:t xml:space="preserve">2009-2010 – Lecturer in biblical law, Faculty of Law, IDC </w:t>
      </w:r>
      <w:proofErr w:type="spellStart"/>
      <w:r>
        <w:t>Herzliya</w:t>
      </w:r>
      <w:proofErr w:type="spellEnd"/>
      <w:r>
        <w:t>.</w:t>
      </w:r>
    </w:p>
    <w:p w:rsidR="006612E5" w:rsidRDefault="006612E5" w:rsidP="001B1A41">
      <w:pPr>
        <w:bidi w:val="0"/>
        <w:spacing w:line="360" w:lineRule="auto"/>
        <w:jc w:val="both"/>
        <w:rPr>
          <w:u w:val="single"/>
        </w:rPr>
      </w:pPr>
    </w:p>
    <w:p w:rsidR="00CE37DE" w:rsidRDefault="00CE37DE" w:rsidP="001B1A41">
      <w:pPr>
        <w:bidi w:val="0"/>
        <w:spacing w:line="360" w:lineRule="auto"/>
        <w:jc w:val="both"/>
        <w:rPr>
          <w:u w:val="single"/>
        </w:rPr>
      </w:pPr>
    </w:p>
    <w:p w:rsidR="00782F42" w:rsidRDefault="00782F42" w:rsidP="001B1A41">
      <w:pPr>
        <w:bidi w:val="0"/>
        <w:spacing w:line="360" w:lineRule="auto"/>
        <w:jc w:val="both"/>
        <w:rPr>
          <w:u w:val="single"/>
        </w:rPr>
      </w:pPr>
      <w:r>
        <w:rPr>
          <w:u w:val="single"/>
        </w:rPr>
        <w:t xml:space="preserve">Awards </w:t>
      </w:r>
      <w:r w:rsidRPr="008C1B6C">
        <w:rPr>
          <w:u w:val="single"/>
        </w:rPr>
        <w:t>and Scholarship</w:t>
      </w:r>
      <w:r>
        <w:rPr>
          <w:u w:val="single"/>
        </w:rPr>
        <w:t xml:space="preserve">s </w:t>
      </w:r>
    </w:p>
    <w:p w:rsidR="00782F42" w:rsidRPr="00751730" w:rsidRDefault="00782F42" w:rsidP="001B1A41">
      <w:pPr>
        <w:bidi w:val="0"/>
        <w:spacing w:line="360" w:lineRule="auto"/>
        <w:jc w:val="both"/>
      </w:pPr>
      <w:r>
        <w:t xml:space="preserve"> </w:t>
      </w:r>
      <w:r>
        <w:rPr>
          <w:rFonts w:hint="cs"/>
          <w:rtl/>
        </w:rPr>
        <w:t xml:space="preserve"> </w:t>
      </w:r>
      <w:r>
        <w:t xml:space="preserve"> </w:t>
      </w:r>
      <w:r>
        <w:rPr>
          <w:i/>
          <w:iCs/>
        </w:rPr>
        <w:t xml:space="preserve"> </w:t>
      </w:r>
      <w:r>
        <w:t xml:space="preserve"> </w:t>
      </w:r>
    </w:p>
    <w:p w:rsidR="001B1A41" w:rsidRPr="001B1A41" w:rsidRDefault="00782F42" w:rsidP="001B1A41">
      <w:pPr>
        <w:pStyle w:val="a5"/>
        <w:numPr>
          <w:ilvl w:val="0"/>
          <w:numId w:val="18"/>
        </w:numPr>
        <w:bidi w:val="0"/>
        <w:spacing w:line="360" w:lineRule="auto"/>
        <w:ind w:left="364" w:hanging="364"/>
        <w:jc w:val="both"/>
        <w:rPr>
          <w:lang w:val="en-GB"/>
        </w:rPr>
      </w:pPr>
      <w:r>
        <w:lastRenderedPageBreak/>
        <w:t>2002 – The Researcher's Podium Scholarship awarded by Tel Aviv University's</w:t>
      </w:r>
      <w:r w:rsidR="001B1A41">
        <w:t xml:space="preserve"> School of Jewish Studies.</w:t>
      </w:r>
    </w:p>
    <w:p w:rsidR="00782F42" w:rsidRDefault="00782F42" w:rsidP="001B1A41">
      <w:pPr>
        <w:bidi w:val="0"/>
        <w:spacing w:line="360" w:lineRule="auto"/>
        <w:ind w:left="364" w:hanging="364"/>
        <w:jc w:val="both"/>
      </w:pPr>
    </w:p>
    <w:p w:rsidR="00782F42" w:rsidRDefault="00782F42" w:rsidP="001B1A41">
      <w:pPr>
        <w:pStyle w:val="a5"/>
        <w:numPr>
          <w:ilvl w:val="0"/>
          <w:numId w:val="18"/>
        </w:numPr>
        <w:bidi w:val="0"/>
        <w:spacing w:line="360" w:lineRule="auto"/>
        <w:ind w:left="364" w:hanging="364"/>
        <w:jc w:val="both"/>
      </w:pPr>
      <w:r>
        <w:t>2002 – The Jacob Herzog Scholarship.</w:t>
      </w:r>
    </w:p>
    <w:p w:rsidR="00782F42" w:rsidRDefault="00782F42" w:rsidP="001B1A41">
      <w:pPr>
        <w:pStyle w:val="a5"/>
        <w:numPr>
          <w:ilvl w:val="0"/>
          <w:numId w:val="18"/>
        </w:numPr>
        <w:bidi w:val="0"/>
        <w:spacing w:line="360" w:lineRule="auto"/>
        <w:ind w:left="364" w:hanging="364"/>
        <w:jc w:val="both"/>
      </w:pPr>
      <w:r>
        <w:t xml:space="preserve">2003 – The 2002/3 excellence Scholarship awarded by the Wolf Foundation. </w:t>
      </w:r>
    </w:p>
    <w:p w:rsidR="00782F42" w:rsidRDefault="00782F42" w:rsidP="001B1A41">
      <w:pPr>
        <w:pStyle w:val="a5"/>
        <w:numPr>
          <w:ilvl w:val="0"/>
          <w:numId w:val="18"/>
        </w:numPr>
        <w:bidi w:val="0"/>
        <w:spacing w:line="360" w:lineRule="auto"/>
        <w:ind w:left="364" w:hanging="364"/>
        <w:jc w:val="both"/>
        <w:rPr>
          <w:rtl/>
        </w:rPr>
      </w:pPr>
      <w:r>
        <w:t xml:space="preserve">2005 – The 2004-2005 Doctoral Scholarship awarded by the Memorial Foundation for Jewish Culture </w:t>
      </w:r>
    </w:p>
    <w:p w:rsidR="00782F42" w:rsidRDefault="00782F42" w:rsidP="001B1A41">
      <w:pPr>
        <w:bidi w:val="0"/>
        <w:spacing w:line="360" w:lineRule="auto"/>
        <w:jc w:val="both"/>
        <w:rPr>
          <w:u w:val="single"/>
        </w:rPr>
      </w:pPr>
    </w:p>
    <w:p w:rsidR="00A75177" w:rsidRDefault="00DE6DC3" w:rsidP="001B1A41">
      <w:pPr>
        <w:bidi w:val="0"/>
        <w:spacing w:line="360" w:lineRule="auto"/>
        <w:jc w:val="both"/>
        <w:rPr>
          <w:u w:val="single"/>
          <w:rtl/>
        </w:rPr>
      </w:pPr>
      <w:r>
        <w:rPr>
          <w:u w:val="single"/>
        </w:rPr>
        <w:t xml:space="preserve">Scientific </w:t>
      </w:r>
      <w:r w:rsidR="006612E5">
        <w:rPr>
          <w:u w:val="single"/>
        </w:rPr>
        <w:t>a</w:t>
      </w:r>
      <w:r>
        <w:rPr>
          <w:u w:val="single"/>
        </w:rPr>
        <w:t>dvice</w:t>
      </w:r>
    </w:p>
    <w:p w:rsidR="00DE6DC3" w:rsidRDefault="00DE6DC3" w:rsidP="001B1A41">
      <w:pPr>
        <w:pStyle w:val="a5"/>
        <w:numPr>
          <w:ilvl w:val="0"/>
          <w:numId w:val="20"/>
        </w:numPr>
        <w:bidi w:val="0"/>
        <w:spacing w:line="360" w:lineRule="auto"/>
        <w:ind w:left="392" w:hanging="364"/>
        <w:jc w:val="both"/>
      </w:pPr>
      <w:r>
        <w:t xml:space="preserve">2003-2004 – </w:t>
      </w:r>
      <w:r w:rsidRPr="001B1A41">
        <w:rPr>
          <w:i/>
          <w:iCs/>
        </w:rPr>
        <w:t>Law and Society in the Bible</w:t>
      </w:r>
      <w:r w:rsidR="00393BC4">
        <w:t>,</w:t>
      </w:r>
      <w:r w:rsidRPr="001B1A41">
        <w:rPr>
          <w:i/>
          <w:iCs/>
        </w:rPr>
        <w:t xml:space="preserve"> </w:t>
      </w:r>
      <w:r w:rsidR="00393BC4">
        <w:t xml:space="preserve">Tel Aviv: CET, 2005 </w:t>
      </w:r>
      <w:r w:rsidR="00EF247E">
        <w:t>(Hebrew)</w:t>
      </w:r>
      <w:r>
        <w:t>.</w:t>
      </w:r>
    </w:p>
    <w:p w:rsidR="00FF01F9" w:rsidRPr="001B1A41" w:rsidRDefault="00FF01F9" w:rsidP="001B1A41">
      <w:pPr>
        <w:pStyle w:val="a5"/>
        <w:numPr>
          <w:ilvl w:val="0"/>
          <w:numId w:val="20"/>
        </w:numPr>
        <w:bidi w:val="0"/>
        <w:spacing w:line="360" w:lineRule="auto"/>
        <w:ind w:left="392" w:hanging="364"/>
        <w:jc w:val="both"/>
        <w:rPr>
          <w:lang w:val="nl-NL"/>
        </w:rPr>
      </w:pPr>
      <w:r w:rsidRPr="001B1A41">
        <w:rPr>
          <w:lang w:val="nl-NL"/>
        </w:rPr>
        <w:t xml:space="preserve">2011 – </w:t>
      </w:r>
      <w:r w:rsidRPr="001B1A41">
        <w:rPr>
          <w:i/>
          <w:iCs/>
          <w:lang w:val="nl-NL"/>
        </w:rPr>
        <w:t>Exodus</w:t>
      </w:r>
      <w:r w:rsidRPr="001B1A41">
        <w:rPr>
          <w:lang w:val="nl-NL"/>
        </w:rPr>
        <w:t>, Tel Aviv: CET, 2011 (Hebrew).</w:t>
      </w:r>
    </w:p>
    <w:p w:rsidR="006612E5" w:rsidRPr="00FF01F9" w:rsidRDefault="006612E5" w:rsidP="001B1A41">
      <w:pPr>
        <w:bidi w:val="0"/>
        <w:spacing w:line="360" w:lineRule="auto"/>
        <w:jc w:val="both"/>
        <w:rPr>
          <w:u w:val="single"/>
          <w:lang w:val="nl-NL"/>
        </w:rPr>
      </w:pPr>
    </w:p>
    <w:p w:rsidR="00264372" w:rsidRDefault="00264372" w:rsidP="001B1A41">
      <w:pPr>
        <w:bidi w:val="0"/>
        <w:spacing w:line="360" w:lineRule="auto"/>
        <w:jc w:val="both"/>
        <w:rPr>
          <w:u w:val="single"/>
        </w:rPr>
      </w:pPr>
      <w:r>
        <w:rPr>
          <w:u w:val="single"/>
        </w:rPr>
        <w:t>International Conferences</w:t>
      </w:r>
    </w:p>
    <w:p w:rsidR="00264372" w:rsidRDefault="00264372" w:rsidP="001B1A41">
      <w:pPr>
        <w:pStyle w:val="a5"/>
        <w:numPr>
          <w:ilvl w:val="0"/>
          <w:numId w:val="10"/>
        </w:numPr>
        <w:bidi w:val="0"/>
        <w:spacing w:line="360" w:lineRule="auto"/>
        <w:ind w:left="364" w:hanging="336"/>
        <w:jc w:val="both"/>
      </w:pPr>
      <w:r>
        <w:t>August 2001, Jerusalem – "The 'Juridical Dialogue': A Literary- Judicial Pattern," The 13</w:t>
      </w:r>
      <w:r w:rsidRPr="001B1A41">
        <w:rPr>
          <w:vertAlign w:val="superscript"/>
        </w:rPr>
        <w:t>th</w:t>
      </w:r>
      <w:r>
        <w:t xml:space="preserve"> World Jewish Congress for Jewish Studies.</w:t>
      </w:r>
    </w:p>
    <w:p w:rsidR="00D3556D" w:rsidRDefault="00D3556D" w:rsidP="001B1A41">
      <w:pPr>
        <w:pStyle w:val="a5"/>
        <w:numPr>
          <w:ilvl w:val="0"/>
          <w:numId w:val="10"/>
        </w:numPr>
        <w:bidi w:val="0"/>
        <w:spacing w:line="360" w:lineRule="auto"/>
        <w:ind w:left="364" w:hanging="336"/>
        <w:jc w:val="both"/>
      </w:pPr>
      <w:r>
        <w:t>February 2005, Tel Aviv – "Reading Law as Narrative," The Joint Workshop of Tel Aviv University and</w:t>
      </w:r>
      <w:r w:rsidRPr="00D3556D">
        <w:t xml:space="preserve"> </w:t>
      </w:r>
      <w:r>
        <w:t>Amsterdam University, on "Narrative, Identity and Memory."</w:t>
      </w:r>
    </w:p>
    <w:p w:rsidR="00264372" w:rsidRDefault="00264372" w:rsidP="001B1A41">
      <w:pPr>
        <w:pStyle w:val="a5"/>
        <w:numPr>
          <w:ilvl w:val="0"/>
          <w:numId w:val="10"/>
        </w:numPr>
        <w:bidi w:val="0"/>
        <w:spacing w:line="360" w:lineRule="auto"/>
        <w:ind w:left="364" w:hanging="336"/>
        <w:jc w:val="both"/>
      </w:pPr>
      <w:r>
        <w:t>August 2005, Jerusalem – "Reading Law as Narrative: A Study in the Casuistic Laws of the Pentateuch," The 14</w:t>
      </w:r>
      <w:r w:rsidRPr="001B1A41">
        <w:rPr>
          <w:vertAlign w:val="superscript"/>
        </w:rPr>
        <w:t>th</w:t>
      </w:r>
      <w:r>
        <w:t xml:space="preserve"> World Jewish Congress</w:t>
      </w:r>
      <w:r w:rsidR="000121DA">
        <w:t xml:space="preserve"> for Jewish Studies</w:t>
      </w:r>
      <w:r>
        <w:t>.</w:t>
      </w:r>
    </w:p>
    <w:p w:rsidR="00D3556D" w:rsidRDefault="00D3556D" w:rsidP="001B1A41">
      <w:pPr>
        <w:pStyle w:val="a5"/>
        <w:numPr>
          <w:ilvl w:val="0"/>
          <w:numId w:val="10"/>
        </w:numPr>
        <w:bidi w:val="0"/>
        <w:spacing w:line="360" w:lineRule="auto"/>
        <w:ind w:left="364" w:hanging="336"/>
        <w:jc w:val="both"/>
      </w:pPr>
      <w:r>
        <w:t xml:space="preserve">April 2006, Haifa – "The </w:t>
      </w:r>
      <w:proofErr w:type="spellStart"/>
      <w:r w:rsidR="007E4239">
        <w:t>Pentateuchal</w:t>
      </w:r>
      <w:proofErr w:type="spellEnd"/>
      <w:r w:rsidR="007E4239">
        <w:t xml:space="preserve"> L</w:t>
      </w:r>
      <w:r>
        <w:t xml:space="preserve">aws </w:t>
      </w:r>
      <w:r w:rsidR="00D12007">
        <w:t>c</w:t>
      </w:r>
      <w:r w:rsidR="007E4239">
        <w:t>on</w:t>
      </w:r>
      <w:r w:rsidR="00D12007">
        <w:t>cerning</w:t>
      </w:r>
      <w:r w:rsidR="007E4239">
        <w:t xml:space="preserve"> the Rights of the Poor and the Oppressed," The Annual Conference of the</w:t>
      </w:r>
      <w:r w:rsidR="007E4239" w:rsidRPr="00337ABB">
        <w:t xml:space="preserve"> </w:t>
      </w:r>
      <w:r w:rsidR="007E4239">
        <w:t xml:space="preserve">World Union of Jewish Studies on "Social Justice in Judaism." </w:t>
      </w:r>
    </w:p>
    <w:p w:rsidR="00264372" w:rsidRDefault="00264372" w:rsidP="001B1A41">
      <w:pPr>
        <w:pStyle w:val="a5"/>
        <w:numPr>
          <w:ilvl w:val="0"/>
          <w:numId w:val="10"/>
        </w:numPr>
        <w:bidi w:val="0"/>
        <w:spacing w:line="360" w:lineRule="auto"/>
        <w:ind w:left="364" w:hanging="336"/>
        <w:jc w:val="both"/>
      </w:pPr>
      <w:r>
        <w:t>November 2006, Washington D.C. – "The Representation of Speech in the Casuistic Laws of the Pentateuch: The Phenomenon of "</w:t>
      </w:r>
      <w:proofErr w:type="spellStart"/>
      <w:r>
        <w:t>Combind</w:t>
      </w:r>
      <w:proofErr w:type="spellEnd"/>
      <w:r>
        <w:t xml:space="preserve"> Discourse," The Annual Meeting of the Society of Biblical Literature.</w:t>
      </w:r>
    </w:p>
    <w:p w:rsidR="00264372" w:rsidRDefault="00264372" w:rsidP="001B1A41">
      <w:pPr>
        <w:pStyle w:val="a5"/>
        <w:numPr>
          <w:ilvl w:val="0"/>
          <w:numId w:val="10"/>
        </w:numPr>
        <w:bidi w:val="0"/>
        <w:spacing w:line="360" w:lineRule="auto"/>
        <w:ind w:left="364" w:hanging="336"/>
        <w:jc w:val="both"/>
      </w:pPr>
      <w:r>
        <w:t>July 2007, Bochum – "Seeing the Thunder: Narrative Images of the Ten Commandments," The Eighth Bilateral Symposium "The Decalogue in Jewish and Christian Tradition."</w:t>
      </w:r>
    </w:p>
    <w:p w:rsidR="00264372" w:rsidRDefault="00264372" w:rsidP="001B1A41">
      <w:pPr>
        <w:pStyle w:val="a5"/>
        <w:numPr>
          <w:ilvl w:val="0"/>
          <w:numId w:val="10"/>
        </w:numPr>
        <w:bidi w:val="0"/>
        <w:spacing w:line="360" w:lineRule="auto"/>
        <w:ind w:left="364" w:hanging="336"/>
        <w:jc w:val="both"/>
      </w:pPr>
      <w:r>
        <w:t>December 2007, Los Angeles – "Seeing the Thunder: Narrative Images of the Ten Commandments," The Regional Meeting of the Jewish Law Association.</w:t>
      </w:r>
    </w:p>
    <w:p w:rsidR="000121DA" w:rsidRDefault="000121DA" w:rsidP="001B1A41">
      <w:pPr>
        <w:pStyle w:val="a5"/>
        <w:numPr>
          <w:ilvl w:val="0"/>
          <w:numId w:val="10"/>
        </w:numPr>
        <w:bidi w:val="0"/>
        <w:spacing w:line="360" w:lineRule="auto"/>
        <w:ind w:left="364" w:hanging="336"/>
        <w:jc w:val="both"/>
      </w:pPr>
      <w:r>
        <w:t>May 2008, Ramat-</w:t>
      </w:r>
      <w:proofErr w:type="spellStart"/>
      <w:r>
        <w:t>Gan</w:t>
      </w:r>
      <w:proofErr w:type="spellEnd"/>
      <w:r>
        <w:t xml:space="preserve"> – "Narrative Reading of the </w:t>
      </w:r>
      <w:proofErr w:type="spellStart"/>
      <w:r>
        <w:t>Deuteronomic</w:t>
      </w:r>
      <w:proofErr w:type="spellEnd"/>
      <w:r>
        <w:t xml:space="preserve"> Laws of Warfare," The Conference on "Law and Bible," Bar-</w:t>
      </w:r>
      <w:proofErr w:type="spellStart"/>
      <w:r>
        <w:t>Ilan</w:t>
      </w:r>
      <w:proofErr w:type="spellEnd"/>
      <w:r>
        <w:t xml:space="preserve"> University.</w:t>
      </w:r>
    </w:p>
    <w:p w:rsidR="00337ABB" w:rsidRDefault="000121DA" w:rsidP="001B1A41">
      <w:pPr>
        <w:pStyle w:val="a5"/>
        <w:numPr>
          <w:ilvl w:val="0"/>
          <w:numId w:val="10"/>
        </w:numPr>
        <w:bidi w:val="0"/>
        <w:spacing w:line="360" w:lineRule="auto"/>
        <w:ind w:left="364" w:hanging="336"/>
        <w:jc w:val="both"/>
      </w:pPr>
      <w:r>
        <w:lastRenderedPageBreak/>
        <w:t>August 2009, Jerusalem – "Representation of Time-Space Experience in Biblical Law,"</w:t>
      </w:r>
      <w:r w:rsidRPr="000121DA">
        <w:t xml:space="preserve"> </w:t>
      </w:r>
      <w:r>
        <w:t>The 15</w:t>
      </w:r>
      <w:r w:rsidRPr="001B1A41">
        <w:rPr>
          <w:vertAlign w:val="superscript"/>
        </w:rPr>
        <w:t>th</w:t>
      </w:r>
      <w:r>
        <w:t xml:space="preserve"> World Jewish Congress for Jewish Studies.</w:t>
      </w:r>
    </w:p>
    <w:p w:rsidR="00F31EED" w:rsidRDefault="00337ABB" w:rsidP="001B1A41">
      <w:pPr>
        <w:pStyle w:val="a5"/>
        <w:numPr>
          <w:ilvl w:val="0"/>
          <w:numId w:val="10"/>
        </w:numPr>
        <w:bidi w:val="0"/>
        <w:spacing w:line="360" w:lineRule="auto"/>
        <w:ind w:left="532" w:hanging="490"/>
        <w:jc w:val="both"/>
      </w:pPr>
      <w:r>
        <w:t>Mars 2010, Haifa – "The Lawgiver as Psychologist – Representation of Inner Life in Biblical Law,"</w:t>
      </w:r>
      <w:r w:rsidRPr="000121DA">
        <w:t xml:space="preserve"> </w:t>
      </w:r>
      <w:r>
        <w:t>The Annual Conference of the</w:t>
      </w:r>
      <w:r w:rsidRPr="00337ABB">
        <w:t xml:space="preserve"> </w:t>
      </w:r>
      <w:r>
        <w:t>World Union of Jewish Studies on "</w:t>
      </w:r>
      <w:r w:rsidR="00D3556D">
        <w:t xml:space="preserve">The </w:t>
      </w:r>
      <w:r>
        <w:t xml:space="preserve">Emotional World in Jewish Culture." </w:t>
      </w:r>
    </w:p>
    <w:p w:rsidR="00264372" w:rsidRPr="00782F42" w:rsidRDefault="00F31EED" w:rsidP="001B1A41">
      <w:pPr>
        <w:pStyle w:val="a5"/>
        <w:numPr>
          <w:ilvl w:val="0"/>
          <w:numId w:val="10"/>
        </w:numPr>
        <w:bidi w:val="0"/>
        <w:spacing w:line="360" w:lineRule="auto"/>
        <w:ind w:left="532" w:hanging="490"/>
        <w:jc w:val="both"/>
        <w:rPr>
          <w:rtl/>
        </w:rPr>
      </w:pPr>
      <w:r>
        <w:t xml:space="preserve">November 2012, Chicago – Participating in the session: “Law as a Genre of Theology: The Medium, The Message,” developed in dialogue with James W. Watts’ 1999 book, </w:t>
      </w:r>
      <w:r w:rsidRPr="001B1A41">
        <w:rPr>
          <w:i/>
          <w:iCs/>
        </w:rPr>
        <w:t>Reading Law: The Rhetorical Shaping of the Pentateuch</w:t>
      </w:r>
      <w:r>
        <w:t>, The Annual Meeting of the Society of Biblical Literature.</w:t>
      </w:r>
      <w:r w:rsidR="00337ABB">
        <w:t xml:space="preserve"> </w:t>
      </w:r>
      <w:r w:rsidR="000121DA">
        <w:t xml:space="preserve">   </w:t>
      </w:r>
    </w:p>
    <w:p w:rsidR="00B11775" w:rsidRDefault="00B11775" w:rsidP="001B1A41">
      <w:pPr>
        <w:bidi w:val="0"/>
        <w:spacing w:line="360" w:lineRule="auto"/>
        <w:jc w:val="both"/>
        <w:rPr>
          <w:u w:val="single"/>
        </w:rPr>
      </w:pPr>
    </w:p>
    <w:p w:rsidR="00B11775" w:rsidRDefault="00DE6DC3" w:rsidP="001B1A41">
      <w:pPr>
        <w:bidi w:val="0"/>
        <w:spacing w:line="360" w:lineRule="auto"/>
        <w:jc w:val="both"/>
        <w:rPr>
          <w:u w:val="single"/>
        </w:rPr>
      </w:pPr>
      <w:r>
        <w:rPr>
          <w:u w:val="single"/>
        </w:rPr>
        <w:t>Publications</w:t>
      </w:r>
    </w:p>
    <w:p w:rsidR="00B52739" w:rsidRDefault="00A76F84" w:rsidP="0098426E">
      <w:pPr>
        <w:pStyle w:val="a5"/>
        <w:numPr>
          <w:ilvl w:val="0"/>
          <w:numId w:val="23"/>
        </w:numPr>
        <w:bidi w:val="0"/>
        <w:spacing w:line="360" w:lineRule="auto"/>
        <w:ind w:left="426" w:hanging="426"/>
        <w:jc w:val="both"/>
      </w:pPr>
      <w:r>
        <w:t xml:space="preserve">"Prophet versus King – 'Juridical Dialogue,' Juridical Analysis of Three </w:t>
      </w:r>
      <w:proofErr w:type="spellStart"/>
      <w:r>
        <w:t>Sections,"</w:t>
      </w:r>
      <w:r w:rsidRPr="0098426E">
        <w:rPr>
          <w:i/>
          <w:iCs/>
        </w:rPr>
        <w:t>Beit</w:t>
      </w:r>
      <w:proofErr w:type="spellEnd"/>
      <w:r w:rsidRPr="0098426E">
        <w:rPr>
          <w:i/>
          <w:iCs/>
        </w:rPr>
        <w:t xml:space="preserve"> </w:t>
      </w:r>
      <w:proofErr w:type="spellStart"/>
      <w:r w:rsidRPr="0098426E">
        <w:rPr>
          <w:i/>
          <w:iCs/>
        </w:rPr>
        <w:t>Mikra</w:t>
      </w:r>
      <w:proofErr w:type="spellEnd"/>
      <w:r w:rsidRPr="0098426E">
        <w:rPr>
          <w:i/>
          <w:iCs/>
        </w:rPr>
        <w:t xml:space="preserve"> </w:t>
      </w:r>
      <w:r>
        <w:t xml:space="preserve">47 (2002): 105-132 </w:t>
      </w:r>
      <w:r w:rsidR="00EF247E">
        <w:t>(</w:t>
      </w:r>
      <w:r>
        <w:t>Hebrew</w:t>
      </w:r>
      <w:r w:rsidR="00EF247E">
        <w:t>)</w:t>
      </w:r>
      <w:r>
        <w:t>.</w:t>
      </w:r>
    </w:p>
    <w:p w:rsidR="00106ED3" w:rsidRDefault="00B52739" w:rsidP="0098426E">
      <w:pPr>
        <w:pStyle w:val="a5"/>
        <w:numPr>
          <w:ilvl w:val="0"/>
          <w:numId w:val="23"/>
        </w:numPr>
        <w:bidi w:val="0"/>
        <w:spacing w:line="360" w:lineRule="auto"/>
        <w:ind w:left="426" w:hanging="426"/>
        <w:jc w:val="both"/>
      </w:pPr>
      <w:r>
        <w:t xml:space="preserve">"The 'Juridical Dialogue': A Literary- Judicial Pattern," </w:t>
      </w:r>
      <w:proofErr w:type="spellStart"/>
      <w:r w:rsidRPr="0098426E">
        <w:rPr>
          <w:i/>
          <w:iCs/>
        </w:rPr>
        <w:t>Vetus</w:t>
      </w:r>
      <w:proofErr w:type="spellEnd"/>
      <w:r w:rsidRPr="0098426E">
        <w:rPr>
          <w:i/>
          <w:iCs/>
        </w:rPr>
        <w:t xml:space="preserve"> </w:t>
      </w:r>
      <w:proofErr w:type="spellStart"/>
      <w:r w:rsidRPr="0098426E">
        <w:rPr>
          <w:i/>
          <w:iCs/>
        </w:rPr>
        <w:t>Testamentum</w:t>
      </w:r>
      <w:proofErr w:type="spellEnd"/>
      <w:r w:rsidRPr="0098426E">
        <w:rPr>
          <w:i/>
          <w:iCs/>
        </w:rPr>
        <w:t xml:space="preserve"> </w:t>
      </w:r>
      <w:r>
        <w:t>53, 4 (2003), 445-464.</w:t>
      </w:r>
    </w:p>
    <w:p w:rsidR="00106ED3" w:rsidRDefault="00106ED3" w:rsidP="0098426E">
      <w:pPr>
        <w:pStyle w:val="a5"/>
        <w:numPr>
          <w:ilvl w:val="0"/>
          <w:numId w:val="23"/>
        </w:numPr>
        <w:bidi w:val="0"/>
        <w:spacing w:line="360" w:lineRule="auto"/>
        <w:ind w:left="426" w:hanging="426"/>
        <w:jc w:val="both"/>
      </w:pPr>
      <w:r>
        <w:t>Book review:</w:t>
      </w:r>
      <w:r w:rsidR="003B10EE">
        <w:t xml:space="preserve"> Pamela </w:t>
      </w:r>
      <w:proofErr w:type="spellStart"/>
      <w:r w:rsidR="003B10EE">
        <w:t>Barmash</w:t>
      </w:r>
      <w:proofErr w:type="spellEnd"/>
      <w:r w:rsidR="003B10EE">
        <w:t xml:space="preserve">, </w:t>
      </w:r>
      <w:r w:rsidRPr="0098426E">
        <w:rPr>
          <w:i/>
          <w:iCs/>
        </w:rPr>
        <w:t>Homicide in the Biblical World,</w:t>
      </w:r>
      <w:r>
        <w:t xml:space="preserve"> </w:t>
      </w:r>
      <w:r w:rsidRPr="0098426E">
        <w:rPr>
          <w:i/>
          <w:iCs/>
        </w:rPr>
        <w:t>RBL</w:t>
      </w:r>
      <w:r>
        <w:t xml:space="preserve"> 12/2005.</w:t>
      </w:r>
    </w:p>
    <w:p w:rsidR="00FD1EC7" w:rsidRDefault="00FD1EC7" w:rsidP="0098426E">
      <w:pPr>
        <w:pStyle w:val="a5"/>
        <w:numPr>
          <w:ilvl w:val="0"/>
          <w:numId w:val="23"/>
        </w:numPr>
        <w:bidi w:val="0"/>
        <w:spacing w:line="360" w:lineRule="auto"/>
        <w:ind w:left="426" w:hanging="426"/>
        <w:jc w:val="both"/>
      </w:pPr>
      <w:r>
        <w:t xml:space="preserve">"The Representation of Speech in the Casuistic Laws of the Pentateuch: The Phenomenon of 'Combined Discourse'," </w:t>
      </w:r>
      <w:r w:rsidRPr="0098426E">
        <w:rPr>
          <w:i/>
          <w:iCs/>
        </w:rPr>
        <w:t>Journal of Biblical Literature</w:t>
      </w:r>
      <w:r>
        <w:t xml:space="preserve"> 126, 2 (2007), 231-249. </w:t>
      </w:r>
    </w:p>
    <w:p w:rsidR="0000607B" w:rsidRDefault="0000607B" w:rsidP="0098426E">
      <w:pPr>
        <w:pStyle w:val="a5"/>
        <w:numPr>
          <w:ilvl w:val="0"/>
          <w:numId w:val="23"/>
        </w:numPr>
        <w:bidi w:val="0"/>
        <w:spacing w:line="360" w:lineRule="auto"/>
        <w:ind w:left="426" w:hanging="426"/>
        <w:jc w:val="both"/>
      </w:pPr>
      <w:r>
        <w:t xml:space="preserve">"Narrative Images of the Ten Commandments," </w:t>
      </w:r>
      <w:proofErr w:type="spellStart"/>
      <w:r w:rsidRPr="0098426E">
        <w:rPr>
          <w:i/>
          <w:iCs/>
        </w:rPr>
        <w:t>Beit</w:t>
      </w:r>
      <w:proofErr w:type="spellEnd"/>
      <w:r w:rsidRPr="0098426E">
        <w:rPr>
          <w:i/>
          <w:iCs/>
        </w:rPr>
        <w:t xml:space="preserve"> </w:t>
      </w:r>
      <w:proofErr w:type="spellStart"/>
      <w:r w:rsidRPr="0098426E">
        <w:rPr>
          <w:i/>
          <w:iCs/>
        </w:rPr>
        <w:t>Mikra</w:t>
      </w:r>
      <w:proofErr w:type="spellEnd"/>
      <w:r>
        <w:t xml:space="preserve"> 53, 2 (2008), 57-78 (Hebrew).</w:t>
      </w:r>
    </w:p>
    <w:p w:rsidR="003D4D64" w:rsidRDefault="003D4D64" w:rsidP="0098426E">
      <w:pPr>
        <w:pStyle w:val="a5"/>
        <w:numPr>
          <w:ilvl w:val="0"/>
          <w:numId w:val="23"/>
        </w:numPr>
        <w:bidi w:val="0"/>
        <w:spacing w:line="360" w:lineRule="auto"/>
        <w:ind w:left="426" w:hanging="426"/>
        <w:jc w:val="both"/>
      </w:pPr>
      <w:r>
        <w:t xml:space="preserve">"Reading Law as Narrative: A Study in the Casuistic Laws of the Pentateuch," </w:t>
      </w:r>
      <w:proofErr w:type="spellStart"/>
      <w:r w:rsidRPr="0098426E">
        <w:rPr>
          <w:i/>
          <w:iCs/>
        </w:rPr>
        <w:t>Igud</w:t>
      </w:r>
      <w:proofErr w:type="spellEnd"/>
      <w:r w:rsidRPr="0098426E">
        <w:rPr>
          <w:i/>
          <w:iCs/>
        </w:rPr>
        <w:t xml:space="preserve">, Selected Essays in Jewish Studies, </w:t>
      </w:r>
      <w:proofErr w:type="spellStart"/>
      <w:r w:rsidRPr="003D4D64">
        <w:t>Vol</w:t>
      </w:r>
      <w:proofErr w:type="spellEnd"/>
      <w:r w:rsidRPr="003D4D64">
        <w:t xml:space="preserve"> 1</w:t>
      </w:r>
      <w:r>
        <w:t xml:space="preserve">, Jerusalem, </w:t>
      </w:r>
      <w:r w:rsidRPr="003D4D64">
        <w:t>World Union of Jewish Studies</w:t>
      </w:r>
      <w:r>
        <w:t>, 2008</w:t>
      </w:r>
      <w:r w:rsidR="00A5327C">
        <w:t>, 51-70</w:t>
      </w:r>
      <w:r w:rsidRPr="0098426E">
        <w:rPr>
          <w:i/>
          <w:iCs/>
        </w:rPr>
        <w:t xml:space="preserve"> </w:t>
      </w:r>
      <w:r>
        <w:t>(Hebrew).</w:t>
      </w:r>
    </w:p>
    <w:p w:rsidR="00761AEA" w:rsidRDefault="00761AEA" w:rsidP="0098426E">
      <w:pPr>
        <w:pStyle w:val="a5"/>
        <w:numPr>
          <w:ilvl w:val="0"/>
          <w:numId w:val="23"/>
        </w:numPr>
        <w:bidi w:val="0"/>
        <w:spacing w:line="360" w:lineRule="auto"/>
        <w:ind w:left="426" w:hanging="426"/>
        <w:jc w:val="both"/>
      </w:pPr>
      <w:r>
        <w:t xml:space="preserve">Book review: Bernard Jackson, </w:t>
      </w:r>
      <w:r w:rsidRPr="0098426E">
        <w:rPr>
          <w:i/>
          <w:iCs/>
        </w:rPr>
        <w:t xml:space="preserve">Wisdom-Laws, A Study of the </w:t>
      </w:r>
      <w:proofErr w:type="spellStart"/>
      <w:r w:rsidRPr="0098426E">
        <w:rPr>
          <w:i/>
          <w:iCs/>
        </w:rPr>
        <w:t>Mishpatim</w:t>
      </w:r>
      <w:proofErr w:type="spellEnd"/>
      <w:r w:rsidRPr="0098426E">
        <w:rPr>
          <w:i/>
          <w:iCs/>
        </w:rPr>
        <w:t xml:space="preserve"> of Exodus 21:1-22:16</w:t>
      </w:r>
      <w:r>
        <w:t xml:space="preserve">, </w:t>
      </w:r>
      <w:r w:rsidRPr="0098426E">
        <w:rPr>
          <w:i/>
          <w:iCs/>
        </w:rPr>
        <w:t>RBL</w:t>
      </w:r>
      <w:r>
        <w:t xml:space="preserve"> 3/2009.</w:t>
      </w:r>
    </w:p>
    <w:p w:rsidR="00B01B1A" w:rsidRDefault="00B01B1A" w:rsidP="0098426E">
      <w:pPr>
        <w:pStyle w:val="a5"/>
        <w:numPr>
          <w:ilvl w:val="0"/>
          <w:numId w:val="23"/>
        </w:numPr>
        <w:bidi w:val="0"/>
        <w:spacing w:line="360" w:lineRule="auto"/>
        <w:ind w:left="426" w:hanging="426"/>
        <w:jc w:val="both"/>
      </w:pPr>
      <w:r w:rsidRPr="0098426E">
        <w:rPr>
          <w:i/>
          <w:iCs/>
        </w:rPr>
        <w:t xml:space="preserve">Reading Law as </w:t>
      </w:r>
      <w:proofErr w:type="gramStart"/>
      <w:r w:rsidRPr="0098426E">
        <w:rPr>
          <w:i/>
          <w:iCs/>
        </w:rPr>
        <w:t>Narrative :</w:t>
      </w:r>
      <w:proofErr w:type="gramEnd"/>
      <w:r w:rsidRPr="0098426E">
        <w:rPr>
          <w:i/>
          <w:iCs/>
        </w:rPr>
        <w:t xml:space="preserve"> A Study in the Casuistic Laws of the Pentateuch </w:t>
      </w:r>
      <w:r>
        <w:t>(SBLAIL 5; Atlanta: Society of Biblical Literature, 2010).</w:t>
      </w:r>
    </w:p>
    <w:p w:rsidR="007039D5" w:rsidRPr="00B01B1A" w:rsidRDefault="007039D5" w:rsidP="0098426E">
      <w:pPr>
        <w:pStyle w:val="a5"/>
        <w:numPr>
          <w:ilvl w:val="0"/>
          <w:numId w:val="23"/>
        </w:numPr>
        <w:bidi w:val="0"/>
        <w:spacing w:line="360" w:lineRule="auto"/>
        <w:ind w:left="426" w:hanging="426"/>
        <w:jc w:val="both"/>
        <w:rPr>
          <w:rtl/>
        </w:rPr>
      </w:pPr>
      <w:r>
        <w:t>"Seeing the Thunder: Narrative Images of the Ten Commandments,"</w:t>
      </w:r>
      <w:r w:rsidR="0098426E" w:rsidRPr="0098426E">
        <w:rPr>
          <w:i/>
          <w:iCs/>
        </w:rPr>
        <w:t xml:space="preserve"> </w:t>
      </w:r>
      <w:r w:rsidRPr="0098426E">
        <w:rPr>
          <w:i/>
          <w:iCs/>
        </w:rPr>
        <w:t xml:space="preserve">The Decalogue in Jewish and Christian Tradition </w:t>
      </w:r>
      <w:r>
        <w:t xml:space="preserve">(eds. H.G. </w:t>
      </w:r>
      <w:proofErr w:type="spellStart"/>
      <w:r>
        <w:t>Reventlow</w:t>
      </w:r>
      <w:proofErr w:type="spellEnd"/>
      <w:r>
        <w:t xml:space="preserve"> &amp; Y. Hoffman; New York, London: t &amp; t </w:t>
      </w:r>
      <w:proofErr w:type="spellStart"/>
      <w:proofErr w:type="gramStart"/>
      <w:r>
        <w:t>clark</w:t>
      </w:r>
      <w:proofErr w:type="spellEnd"/>
      <w:proofErr w:type="gramEnd"/>
      <w:r>
        <w:t>, 2011)</w:t>
      </w:r>
      <w:r w:rsidR="005D5B11">
        <w:t>, 13-31.</w:t>
      </w:r>
    </w:p>
    <w:p w:rsidR="00B01B1A" w:rsidRDefault="00B01B1A" w:rsidP="001B1A41">
      <w:pPr>
        <w:bidi w:val="0"/>
        <w:spacing w:line="360" w:lineRule="auto"/>
        <w:jc w:val="both"/>
      </w:pPr>
      <w:r>
        <w:t xml:space="preserve"> </w:t>
      </w:r>
    </w:p>
    <w:p w:rsidR="00FD1EC7" w:rsidRPr="00FD1EC7" w:rsidRDefault="00FD1EC7" w:rsidP="001B1A41">
      <w:pPr>
        <w:bidi w:val="0"/>
        <w:spacing w:line="360" w:lineRule="auto"/>
        <w:jc w:val="both"/>
        <w:rPr>
          <w:u w:val="single"/>
        </w:rPr>
      </w:pPr>
      <w:r w:rsidRPr="00FD1EC7">
        <w:rPr>
          <w:u w:val="single"/>
        </w:rPr>
        <w:t>Forthcoming</w:t>
      </w:r>
    </w:p>
    <w:p w:rsidR="006007E2" w:rsidRDefault="003D4D64" w:rsidP="0098426E">
      <w:pPr>
        <w:pStyle w:val="a5"/>
        <w:numPr>
          <w:ilvl w:val="0"/>
          <w:numId w:val="25"/>
        </w:numPr>
        <w:bidi w:val="0"/>
        <w:spacing w:line="360" w:lineRule="auto"/>
        <w:ind w:left="426" w:hanging="426"/>
        <w:jc w:val="both"/>
      </w:pPr>
      <w:r>
        <w:t xml:space="preserve">"Reading Biblical Law as Narrative," </w:t>
      </w:r>
      <w:proofErr w:type="spellStart"/>
      <w:r w:rsidRPr="0098426E">
        <w:rPr>
          <w:i/>
          <w:iCs/>
        </w:rPr>
        <w:t>Prooftexts</w:t>
      </w:r>
      <w:proofErr w:type="spellEnd"/>
      <w:r>
        <w:t>.</w:t>
      </w:r>
    </w:p>
    <w:p w:rsidR="00F31EED" w:rsidRDefault="00A5744B" w:rsidP="0098426E">
      <w:pPr>
        <w:pStyle w:val="a5"/>
        <w:numPr>
          <w:ilvl w:val="0"/>
          <w:numId w:val="25"/>
        </w:numPr>
        <w:bidi w:val="0"/>
        <w:spacing w:line="360" w:lineRule="auto"/>
        <w:ind w:left="426" w:hanging="426"/>
        <w:jc w:val="both"/>
      </w:pPr>
      <w:r>
        <w:lastRenderedPageBreak/>
        <w:t xml:space="preserve">A chapter on "Biblical Law," for </w:t>
      </w:r>
      <w:r w:rsidRPr="0098426E">
        <w:rPr>
          <w:i/>
          <w:iCs/>
        </w:rPr>
        <w:t xml:space="preserve">The Old Testament: </w:t>
      </w:r>
      <w:proofErr w:type="gramStart"/>
      <w:r w:rsidRPr="0098426E">
        <w:rPr>
          <w:i/>
          <w:iCs/>
        </w:rPr>
        <w:t>A</w:t>
      </w:r>
      <w:proofErr w:type="gramEnd"/>
      <w:r w:rsidRPr="0098426E">
        <w:rPr>
          <w:i/>
          <w:iCs/>
        </w:rPr>
        <w:t xml:space="preserve"> Princeton Guide, </w:t>
      </w:r>
      <w:r>
        <w:t>Princeton University Press.</w:t>
      </w:r>
      <w:r w:rsidRPr="0098426E">
        <w:rPr>
          <w:i/>
          <w:iCs/>
        </w:rPr>
        <w:t xml:space="preserve"> </w:t>
      </w:r>
    </w:p>
    <w:p w:rsidR="00A5744B" w:rsidRPr="0098426E" w:rsidRDefault="00A5744B" w:rsidP="0098426E">
      <w:pPr>
        <w:pStyle w:val="a5"/>
        <w:numPr>
          <w:ilvl w:val="0"/>
          <w:numId w:val="25"/>
        </w:numPr>
        <w:bidi w:val="0"/>
        <w:spacing w:line="360" w:lineRule="auto"/>
        <w:ind w:left="426" w:hanging="426"/>
        <w:jc w:val="both"/>
        <w:rPr>
          <w:rFonts w:cs="Times New Roman"/>
        </w:rPr>
      </w:pPr>
      <w:r>
        <w:t xml:space="preserve">Two entries for </w:t>
      </w:r>
      <w:r w:rsidRPr="0098426E">
        <w:rPr>
          <w:rFonts w:cs="Times New Roman"/>
          <w:i/>
          <w:iCs/>
        </w:rPr>
        <w:t xml:space="preserve">Oxford Encyclopedia of the Bible and Law, </w:t>
      </w:r>
      <w:r w:rsidRPr="0098426E">
        <w:rPr>
          <w:rFonts w:cs="Times New Roman"/>
        </w:rPr>
        <w:t>Oxford University Press.</w:t>
      </w:r>
    </w:p>
    <w:p w:rsidR="00A5744B" w:rsidRPr="00F31EED" w:rsidRDefault="00A5744B" w:rsidP="0098426E">
      <w:pPr>
        <w:pStyle w:val="a5"/>
        <w:numPr>
          <w:ilvl w:val="0"/>
          <w:numId w:val="25"/>
        </w:numPr>
        <w:bidi w:val="0"/>
        <w:spacing w:line="360" w:lineRule="auto"/>
        <w:ind w:left="426" w:hanging="426"/>
        <w:jc w:val="both"/>
        <w:rPr>
          <w:rtl/>
        </w:rPr>
      </w:pPr>
      <w:r w:rsidRPr="0098426E">
        <w:rPr>
          <w:rFonts w:cs="Times New Roman"/>
          <w:i/>
          <w:iCs/>
        </w:rPr>
        <w:t>Biblical Law</w:t>
      </w:r>
      <w:r w:rsidRPr="0098426E">
        <w:rPr>
          <w:rFonts w:cs="Times New Roman"/>
        </w:rPr>
        <w:t xml:space="preserve">, based on Radio lectures, </w:t>
      </w:r>
      <w:proofErr w:type="spellStart"/>
      <w:r w:rsidRPr="0098426E">
        <w:rPr>
          <w:rFonts w:cs="Times New Roman"/>
        </w:rPr>
        <w:t>Modan</w:t>
      </w:r>
      <w:proofErr w:type="spellEnd"/>
      <w:r w:rsidRPr="0098426E">
        <w:rPr>
          <w:rFonts w:cs="Times New Roman"/>
        </w:rPr>
        <w:t xml:space="preserve"> Publishing House.</w:t>
      </w:r>
      <w:r>
        <w:t xml:space="preserve"> </w:t>
      </w:r>
    </w:p>
    <w:p w:rsidR="007039D5" w:rsidRDefault="007039D5" w:rsidP="001B1A41">
      <w:pPr>
        <w:bidi w:val="0"/>
        <w:spacing w:line="360" w:lineRule="auto"/>
        <w:jc w:val="both"/>
      </w:pPr>
    </w:p>
    <w:p w:rsidR="00EF247E" w:rsidRDefault="00EF247E" w:rsidP="001B1A41">
      <w:pPr>
        <w:bidi w:val="0"/>
        <w:spacing w:line="360" w:lineRule="auto"/>
        <w:jc w:val="both"/>
        <w:rPr>
          <w:u w:val="single"/>
        </w:rPr>
      </w:pPr>
      <w:r>
        <w:rPr>
          <w:u w:val="single"/>
        </w:rPr>
        <w:t>Professional Associations</w:t>
      </w:r>
    </w:p>
    <w:p w:rsidR="00782F42" w:rsidRDefault="006007E2" w:rsidP="001B1A41">
      <w:pPr>
        <w:bidi w:val="0"/>
        <w:spacing w:line="360" w:lineRule="auto"/>
        <w:jc w:val="both"/>
      </w:pPr>
      <w:r>
        <w:t xml:space="preserve">Member of </w:t>
      </w:r>
      <w:smartTag w:uri="urn:schemas-microsoft-com:office:smarttags" w:element="country-region">
        <w:r>
          <w:t>Israel</w:t>
        </w:r>
      </w:smartTag>
      <w:r>
        <w:t xml:space="preserve"> </w:t>
      </w:r>
      <w:proofErr w:type="gramStart"/>
      <w:r>
        <w:t>Bar</w:t>
      </w:r>
      <w:proofErr w:type="gramEnd"/>
      <w:r>
        <w:t xml:space="preserve"> Association; </w:t>
      </w:r>
      <w:r w:rsidR="00EF247E">
        <w:t xml:space="preserve">World </w:t>
      </w:r>
      <w:smartTag w:uri="urn:schemas-microsoft-com:office:smarttags" w:element="place">
        <w:r w:rsidR="00EF247E">
          <w:t>Union</w:t>
        </w:r>
      </w:smartTag>
      <w:r w:rsidR="00EF247E">
        <w:t xml:space="preserve"> of Jewish Studies; Society of Biblical Literature</w:t>
      </w:r>
      <w:r w:rsidR="00782F42">
        <w:t>; Jewish Law Association.</w:t>
      </w:r>
    </w:p>
    <w:p w:rsidR="00751730" w:rsidRPr="00751730" w:rsidRDefault="00EF247E" w:rsidP="001B1A41">
      <w:pPr>
        <w:bidi w:val="0"/>
        <w:spacing w:line="360" w:lineRule="auto"/>
        <w:jc w:val="both"/>
      </w:pPr>
      <w:r>
        <w:t xml:space="preserve"> </w:t>
      </w:r>
      <w:r>
        <w:rPr>
          <w:rFonts w:hint="cs"/>
          <w:rtl/>
        </w:rPr>
        <w:t xml:space="preserve"> </w:t>
      </w:r>
      <w:r w:rsidR="007B4A3D">
        <w:t xml:space="preserve"> </w:t>
      </w:r>
      <w:r w:rsidR="007B4A3D">
        <w:rPr>
          <w:i/>
          <w:iCs/>
        </w:rPr>
        <w:t xml:space="preserve"> </w:t>
      </w:r>
      <w:r w:rsidR="00A76F84">
        <w:t xml:space="preserve"> </w:t>
      </w:r>
    </w:p>
    <w:p w:rsidR="00065CCC" w:rsidRPr="00065CCC" w:rsidRDefault="00065CCC" w:rsidP="001B1A41">
      <w:pPr>
        <w:bidi w:val="0"/>
        <w:spacing w:line="360" w:lineRule="auto"/>
        <w:jc w:val="both"/>
      </w:pPr>
    </w:p>
    <w:sectPr w:rsidR="00065CCC" w:rsidRPr="00065CCC" w:rsidSect="00DE5C71">
      <w:headerReference w:type="even" r:id="rId7"/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E4D" w:rsidRDefault="00362E4D">
      <w:r>
        <w:separator/>
      </w:r>
    </w:p>
  </w:endnote>
  <w:endnote w:type="continuationSeparator" w:id="0">
    <w:p w:rsidR="00362E4D" w:rsidRDefault="00362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E4D" w:rsidRDefault="00362E4D">
      <w:r>
        <w:separator/>
      </w:r>
    </w:p>
  </w:footnote>
  <w:footnote w:type="continuationSeparator" w:id="0">
    <w:p w:rsidR="00362E4D" w:rsidRDefault="00362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5FC" w:rsidRDefault="008C1DC6" w:rsidP="003255D5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 w:rsidR="00F245FC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F245FC" w:rsidRDefault="00F245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5FC" w:rsidRDefault="008C1DC6" w:rsidP="003255D5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 w:rsidR="00F245FC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D036B8">
      <w:rPr>
        <w:rStyle w:val="a4"/>
        <w:noProof/>
        <w:rtl/>
      </w:rPr>
      <w:t>1</w:t>
    </w:r>
    <w:r>
      <w:rPr>
        <w:rStyle w:val="a4"/>
        <w:rtl/>
      </w:rPr>
      <w:fldChar w:fldCharType="end"/>
    </w:r>
  </w:p>
  <w:p w:rsidR="00F245FC" w:rsidRDefault="00F245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5F04"/>
    <w:multiLevelType w:val="hybridMultilevel"/>
    <w:tmpl w:val="D18A3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4025E"/>
    <w:multiLevelType w:val="hybridMultilevel"/>
    <w:tmpl w:val="00365728"/>
    <w:lvl w:ilvl="0" w:tplc="BEE62C08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761D1"/>
    <w:multiLevelType w:val="hybridMultilevel"/>
    <w:tmpl w:val="E91C9072"/>
    <w:lvl w:ilvl="0" w:tplc="D444EC3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FB66C1"/>
    <w:multiLevelType w:val="hybridMultilevel"/>
    <w:tmpl w:val="C36462B2"/>
    <w:lvl w:ilvl="0" w:tplc="9F306A8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F250B6"/>
    <w:multiLevelType w:val="hybridMultilevel"/>
    <w:tmpl w:val="99B425A0"/>
    <w:lvl w:ilvl="0" w:tplc="23E68AB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47F23"/>
    <w:multiLevelType w:val="hybridMultilevel"/>
    <w:tmpl w:val="803872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45B49"/>
    <w:multiLevelType w:val="hybridMultilevel"/>
    <w:tmpl w:val="55E6E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3501B"/>
    <w:multiLevelType w:val="hybridMultilevel"/>
    <w:tmpl w:val="9F12EBF8"/>
    <w:lvl w:ilvl="0" w:tplc="3F8EB05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E9033B"/>
    <w:multiLevelType w:val="hybridMultilevel"/>
    <w:tmpl w:val="CB1803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C350D"/>
    <w:multiLevelType w:val="hybridMultilevel"/>
    <w:tmpl w:val="E1506358"/>
    <w:lvl w:ilvl="0" w:tplc="BEE62C08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60310"/>
    <w:multiLevelType w:val="hybridMultilevel"/>
    <w:tmpl w:val="37AE67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D2707"/>
    <w:multiLevelType w:val="hybridMultilevel"/>
    <w:tmpl w:val="9D08E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170E7"/>
    <w:multiLevelType w:val="hybridMultilevel"/>
    <w:tmpl w:val="4D981834"/>
    <w:lvl w:ilvl="0" w:tplc="122EDD8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613CB"/>
    <w:multiLevelType w:val="hybridMultilevel"/>
    <w:tmpl w:val="33B2AA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B5819"/>
    <w:multiLevelType w:val="hybridMultilevel"/>
    <w:tmpl w:val="124EA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26B70"/>
    <w:multiLevelType w:val="hybridMultilevel"/>
    <w:tmpl w:val="3EB03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B4AA8"/>
    <w:multiLevelType w:val="hybridMultilevel"/>
    <w:tmpl w:val="84041A0C"/>
    <w:lvl w:ilvl="0" w:tplc="BEE62C08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B2B3C"/>
    <w:multiLevelType w:val="hybridMultilevel"/>
    <w:tmpl w:val="D34CC3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50A03"/>
    <w:multiLevelType w:val="hybridMultilevel"/>
    <w:tmpl w:val="DB44611E"/>
    <w:lvl w:ilvl="0" w:tplc="E57C4B3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36532"/>
    <w:multiLevelType w:val="hybridMultilevel"/>
    <w:tmpl w:val="F5123C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C2BB3"/>
    <w:multiLevelType w:val="hybridMultilevel"/>
    <w:tmpl w:val="9EACD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11EE0"/>
    <w:multiLevelType w:val="hybridMultilevel"/>
    <w:tmpl w:val="412805D0"/>
    <w:lvl w:ilvl="0" w:tplc="BEE62C08">
      <w:start w:val="1"/>
      <w:numFmt w:val="decimal"/>
      <w:lvlText w:val="%1)"/>
      <w:lvlJc w:val="left"/>
      <w:pPr>
        <w:ind w:left="748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>
    <w:nsid w:val="79BB5198"/>
    <w:multiLevelType w:val="hybridMultilevel"/>
    <w:tmpl w:val="AFCA75FE"/>
    <w:lvl w:ilvl="0" w:tplc="2ADEF78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AE27D4"/>
    <w:multiLevelType w:val="hybridMultilevel"/>
    <w:tmpl w:val="5C020C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11566"/>
    <w:multiLevelType w:val="hybridMultilevel"/>
    <w:tmpl w:val="C1F444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3"/>
  </w:num>
  <w:num w:numId="5">
    <w:abstractNumId w:val="4"/>
  </w:num>
  <w:num w:numId="6">
    <w:abstractNumId w:val="18"/>
  </w:num>
  <w:num w:numId="7">
    <w:abstractNumId w:val="7"/>
  </w:num>
  <w:num w:numId="8">
    <w:abstractNumId w:val="20"/>
  </w:num>
  <w:num w:numId="9">
    <w:abstractNumId w:val="13"/>
  </w:num>
  <w:num w:numId="10">
    <w:abstractNumId w:val="16"/>
  </w:num>
  <w:num w:numId="11">
    <w:abstractNumId w:val="10"/>
  </w:num>
  <w:num w:numId="12">
    <w:abstractNumId w:val="14"/>
  </w:num>
  <w:num w:numId="13">
    <w:abstractNumId w:val="5"/>
  </w:num>
  <w:num w:numId="14">
    <w:abstractNumId w:val="8"/>
  </w:num>
  <w:num w:numId="15">
    <w:abstractNumId w:val="23"/>
  </w:num>
  <w:num w:numId="16">
    <w:abstractNumId w:val="6"/>
  </w:num>
  <w:num w:numId="17">
    <w:abstractNumId w:val="19"/>
  </w:num>
  <w:num w:numId="18">
    <w:abstractNumId w:val="11"/>
  </w:num>
  <w:num w:numId="19">
    <w:abstractNumId w:val="17"/>
  </w:num>
  <w:num w:numId="20">
    <w:abstractNumId w:val="24"/>
  </w:num>
  <w:num w:numId="21">
    <w:abstractNumId w:val="9"/>
  </w:num>
  <w:num w:numId="22">
    <w:abstractNumId w:val="15"/>
  </w:num>
  <w:num w:numId="23">
    <w:abstractNumId w:val="21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C71"/>
    <w:rsid w:val="0000607B"/>
    <w:rsid w:val="00007944"/>
    <w:rsid w:val="00010B68"/>
    <w:rsid w:val="000121DA"/>
    <w:rsid w:val="00016167"/>
    <w:rsid w:val="00016277"/>
    <w:rsid w:val="00020285"/>
    <w:rsid w:val="00020C2B"/>
    <w:rsid w:val="000272DE"/>
    <w:rsid w:val="00032B75"/>
    <w:rsid w:val="00034508"/>
    <w:rsid w:val="00053BE4"/>
    <w:rsid w:val="000568F7"/>
    <w:rsid w:val="00063FEE"/>
    <w:rsid w:val="00065CCC"/>
    <w:rsid w:val="000744BA"/>
    <w:rsid w:val="000927B5"/>
    <w:rsid w:val="000955F1"/>
    <w:rsid w:val="000A1DCC"/>
    <w:rsid w:val="000A6093"/>
    <w:rsid w:val="000A760C"/>
    <w:rsid w:val="000B3DE5"/>
    <w:rsid w:val="000B6339"/>
    <w:rsid w:val="000C0D98"/>
    <w:rsid w:val="000C6D60"/>
    <w:rsid w:val="000C6E16"/>
    <w:rsid w:val="000D65F6"/>
    <w:rsid w:val="000E6EAE"/>
    <w:rsid w:val="000F3666"/>
    <w:rsid w:val="000F54B9"/>
    <w:rsid w:val="00106345"/>
    <w:rsid w:val="00106ED3"/>
    <w:rsid w:val="00113C50"/>
    <w:rsid w:val="001220DF"/>
    <w:rsid w:val="00125DE5"/>
    <w:rsid w:val="0013024E"/>
    <w:rsid w:val="00141BB5"/>
    <w:rsid w:val="00143BF0"/>
    <w:rsid w:val="001470CD"/>
    <w:rsid w:val="00151E5E"/>
    <w:rsid w:val="00151EF5"/>
    <w:rsid w:val="001544C3"/>
    <w:rsid w:val="00154907"/>
    <w:rsid w:val="001628BC"/>
    <w:rsid w:val="00162A97"/>
    <w:rsid w:val="0017097E"/>
    <w:rsid w:val="001735A7"/>
    <w:rsid w:val="00173669"/>
    <w:rsid w:val="001738A8"/>
    <w:rsid w:val="00184673"/>
    <w:rsid w:val="001B1A41"/>
    <w:rsid w:val="001B2338"/>
    <w:rsid w:val="001B2587"/>
    <w:rsid w:val="001B35B4"/>
    <w:rsid w:val="001B436C"/>
    <w:rsid w:val="001C6C9B"/>
    <w:rsid w:val="001D1607"/>
    <w:rsid w:val="001D7A2A"/>
    <w:rsid w:val="001E082F"/>
    <w:rsid w:val="001F615F"/>
    <w:rsid w:val="001F6FBE"/>
    <w:rsid w:val="0020087D"/>
    <w:rsid w:val="00207725"/>
    <w:rsid w:val="00212DB8"/>
    <w:rsid w:val="002209CD"/>
    <w:rsid w:val="00224C68"/>
    <w:rsid w:val="0022561B"/>
    <w:rsid w:val="00225751"/>
    <w:rsid w:val="00227A40"/>
    <w:rsid w:val="00231A6F"/>
    <w:rsid w:val="002429B6"/>
    <w:rsid w:val="002430F8"/>
    <w:rsid w:val="00243974"/>
    <w:rsid w:val="00246DB0"/>
    <w:rsid w:val="002561AC"/>
    <w:rsid w:val="00261B41"/>
    <w:rsid w:val="00263DE5"/>
    <w:rsid w:val="00264372"/>
    <w:rsid w:val="00264E10"/>
    <w:rsid w:val="00266287"/>
    <w:rsid w:val="0027154C"/>
    <w:rsid w:val="002721C4"/>
    <w:rsid w:val="002727FC"/>
    <w:rsid w:val="00272922"/>
    <w:rsid w:val="00281A11"/>
    <w:rsid w:val="00282EF0"/>
    <w:rsid w:val="0029385E"/>
    <w:rsid w:val="00295595"/>
    <w:rsid w:val="002955B1"/>
    <w:rsid w:val="002A7D7C"/>
    <w:rsid w:val="002B111C"/>
    <w:rsid w:val="002B474B"/>
    <w:rsid w:val="002C54EC"/>
    <w:rsid w:val="002C5EA2"/>
    <w:rsid w:val="002C7CE3"/>
    <w:rsid w:val="002D168B"/>
    <w:rsid w:val="002D3E2A"/>
    <w:rsid w:val="002D750F"/>
    <w:rsid w:val="002D7934"/>
    <w:rsid w:val="002E218C"/>
    <w:rsid w:val="002F5E08"/>
    <w:rsid w:val="003002F6"/>
    <w:rsid w:val="003031AD"/>
    <w:rsid w:val="003048D9"/>
    <w:rsid w:val="003141CB"/>
    <w:rsid w:val="00323B1F"/>
    <w:rsid w:val="003255D5"/>
    <w:rsid w:val="00333FFD"/>
    <w:rsid w:val="00337ABB"/>
    <w:rsid w:val="00362E4D"/>
    <w:rsid w:val="003633EE"/>
    <w:rsid w:val="00364D9E"/>
    <w:rsid w:val="00370749"/>
    <w:rsid w:val="00372A17"/>
    <w:rsid w:val="003742F1"/>
    <w:rsid w:val="00374761"/>
    <w:rsid w:val="00392B43"/>
    <w:rsid w:val="00393BC4"/>
    <w:rsid w:val="003A3D3A"/>
    <w:rsid w:val="003A4FBB"/>
    <w:rsid w:val="003A7349"/>
    <w:rsid w:val="003B10EE"/>
    <w:rsid w:val="003B7F50"/>
    <w:rsid w:val="003C2442"/>
    <w:rsid w:val="003C69FE"/>
    <w:rsid w:val="003D2607"/>
    <w:rsid w:val="003D2F4F"/>
    <w:rsid w:val="003D4D64"/>
    <w:rsid w:val="003E1CBE"/>
    <w:rsid w:val="003E6D48"/>
    <w:rsid w:val="003E7FD9"/>
    <w:rsid w:val="00417E41"/>
    <w:rsid w:val="00436B44"/>
    <w:rsid w:val="004374C3"/>
    <w:rsid w:val="00441B28"/>
    <w:rsid w:val="00446011"/>
    <w:rsid w:val="00447403"/>
    <w:rsid w:val="00450142"/>
    <w:rsid w:val="004512F0"/>
    <w:rsid w:val="00451456"/>
    <w:rsid w:val="00452366"/>
    <w:rsid w:val="0045640D"/>
    <w:rsid w:val="0046497E"/>
    <w:rsid w:val="00476A5F"/>
    <w:rsid w:val="00480F80"/>
    <w:rsid w:val="0049020D"/>
    <w:rsid w:val="00494256"/>
    <w:rsid w:val="004962B7"/>
    <w:rsid w:val="004A44FC"/>
    <w:rsid w:val="004A7A82"/>
    <w:rsid w:val="004B52A2"/>
    <w:rsid w:val="004D6E5B"/>
    <w:rsid w:val="004E4762"/>
    <w:rsid w:val="004F0C63"/>
    <w:rsid w:val="004F2A46"/>
    <w:rsid w:val="004F42CE"/>
    <w:rsid w:val="004F57BB"/>
    <w:rsid w:val="005023EB"/>
    <w:rsid w:val="0050307B"/>
    <w:rsid w:val="005137D9"/>
    <w:rsid w:val="00513984"/>
    <w:rsid w:val="0051489C"/>
    <w:rsid w:val="00514BF5"/>
    <w:rsid w:val="0052343E"/>
    <w:rsid w:val="0054228D"/>
    <w:rsid w:val="005511CF"/>
    <w:rsid w:val="00560695"/>
    <w:rsid w:val="0056618B"/>
    <w:rsid w:val="00566681"/>
    <w:rsid w:val="00573A47"/>
    <w:rsid w:val="00573A7F"/>
    <w:rsid w:val="00576FAF"/>
    <w:rsid w:val="00577F4A"/>
    <w:rsid w:val="00582610"/>
    <w:rsid w:val="005A212D"/>
    <w:rsid w:val="005A24CC"/>
    <w:rsid w:val="005A71DA"/>
    <w:rsid w:val="005B43A7"/>
    <w:rsid w:val="005C64E8"/>
    <w:rsid w:val="005D2557"/>
    <w:rsid w:val="005D5B11"/>
    <w:rsid w:val="005F2C88"/>
    <w:rsid w:val="005F5788"/>
    <w:rsid w:val="006007E2"/>
    <w:rsid w:val="0060108E"/>
    <w:rsid w:val="006200B2"/>
    <w:rsid w:val="0062230A"/>
    <w:rsid w:val="00637921"/>
    <w:rsid w:val="00647C06"/>
    <w:rsid w:val="00656949"/>
    <w:rsid w:val="006609D5"/>
    <w:rsid w:val="006612E5"/>
    <w:rsid w:val="00661535"/>
    <w:rsid w:val="00664CE6"/>
    <w:rsid w:val="00671665"/>
    <w:rsid w:val="00675E53"/>
    <w:rsid w:val="006845F3"/>
    <w:rsid w:val="00690303"/>
    <w:rsid w:val="00694BE0"/>
    <w:rsid w:val="00695C6E"/>
    <w:rsid w:val="006A7C34"/>
    <w:rsid w:val="006B07A9"/>
    <w:rsid w:val="006B0A2F"/>
    <w:rsid w:val="006B261C"/>
    <w:rsid w:val="006B2B35"/>
    <w:rsid w:val="006B7576"/>
    <w:rsid w:val="006D17A3"/>
    <w:rsid w:val="006D4E6A"/>
    <w:rsid w:val="006E3DDD"/>
    <w:rsid w:val="006E6905"/>
    <w:rsid w:val="006F1818"/>
    <w:rsid w:val="006F1C7A"/>
    <w:rsid w:val="007039D5"/>
    <w:rsid w:val="00712771"/>
    <w:rsid w:val="007127DF"/>
    <w:rsid w:val="00715C94"/>
    <w:rsid w:val="00717117"/>
    <w:rsid w:val="00720668"/>
    <w:rsid w:val="00720BDE"/>
    <w:rsid w:val="007237EE"/>
    <w:rsid w:val="00724802"/>
    <w:rsid w:val="00725704"/>
    <w:rsid w:val="0073075F"/>
    <w:rsid w:val="007308F8"/>
    <w:rsid w:val="007318DB"/>
    <w:rsid w:val="00737F49"/>
    <w:rsid w:val="00745BD3"/>
    <w:rsid w:val="00745EAC"/>
    <w:rsid w:val="0075130B"/>
    <w:rsid w:val="00751730"/>
    <w:rsid w:val="00755C30"/>
    <w:rsid w:val="0076167C"/>
    <w:rsid w:val="00761AEA"/>
    <w:rsid w:val="0077314F"/>
    <w:rsid w:val="00775CD4"/>
    <w:rsid w:val="00782F42"/>
    <w:rsid w:val="00797A2A"/>
    <w:rsid w:val="007A77D6"/>
    <w:rsid w:val="007B2D4F"/>
    <w:rsid w:val="007B4A3D"/>
    <w:rsid w:val="007C4B37"/>
    <w:rsid w:val="007C7EB2"/>
    <w:rsid w:val="007D10CC"/>
    <w:rsid w:val="007D4B94"/>
    <w:rsid w:val="007E4239"/>
    <w:rsid w:val="007F10E9"/>
    <w:rsid w:val="007F45D3"/>
    <w:rsid w:val="008072EE"/>
    <w:rsid w:val="00811F7A"/>
    <w:rsid w:val="00817B65"/>
    <w:rsid w:val="00823E49"/>
    <w:rsid w:val="008379C1"/>
    <w:rsid w:val="00843BD4"/>
    <w:rsid w:val="0084719F"/>
    <w:rsid w:val="0084752E"/>
    <w:rsid w:val="0085034A"/>
    <w:rsid w:val="00851211"/>
    <w:rsid w:val="00851506"/>
    <w:rsid w:val="00851A19"/>
    <w:rsid w:val="008614B8"/>
    <w:rsid w:val="0088234F"/>
    <w:rsid w:val="0088356A"/>
    <w:rsid w:val="0088649D"/>
    <w:rsid w:val="00887D4C"/>
    <w:rsid w:val="008929A9"/>
    <w:rsid w:val="00894149"/>
    <w:rsid w:val="00897E2E"/>
    <w:rsid w:val="008A0758"/>
    <w:rsid w:val="008A2269"/>
    <w:rsid w:val="008A5DAE"/>
    <w:rsid w:val="008B4558"/>
    <w:rsid w:val="008B5012"/>
    <w:rsid w:val="008B58A2"/>
    <w:rsid w:val="008B5E47"/>
    <w:rsid w:val="008B7FDB"/>
    <w:rsid w:val="008C1DC6"/>
    <w:rsid w:val="008C360E"/>
    <w:rsid w:val="008D36A1"/>
    <w:rsid w:val="008E031F"/>
    <w:rsid w:val="008E579D"/>
    <w:rsid w:val="008E62FC"/>
    <w:rsid w:val="008F28D2"/>
    <w:rsid w:val="008F5D03"/>
    <w:rsid w:val="008F6905"/>
    <w:rsid w:val="00910A16"/>
    <w:rsid w:val="00914BBD"/>
    <w:rsid w:val="00915083"/>
    <w:rsid w:val="0091555E"/>
    <w:rsid w:val="00937FD5"/>
    <w:rsid w:val="00942039"/>
    <w:rsid w:val="009423F5"/>
    <w:rsid w:val="00963BAE"/>
    <w:rsid w:val="009754D4"/>
    <w:rsid w:val="00983757"/>
    <w:rsid w:val="0098426E"/>
    <w:rsid w:val="009847A7"/>
    <w:rsid w:val="009A4C59"/>
    <w:rsid w:val="009B2327"/>
    <w:rsid w:val="009B6F1C"/>
    <w:rsid w:val="009D0215"/>
    <w:rsid w:val="009D152A"/>
    <w:rsid w:val="009E3F48"/>
    <w:rsid w:val="009F47FD"/>
    <w:rsid w:val="00A0293E"/>
    <w:rsid w:val="00A04B43"/>
    <w:rsid w:val="00A060C4"/>
    <w:rsid w:val="00A25959"/>
    <w:rsid w:val="00A4376A"/>
    <w:rsid w:val="00A47ECB"/>
    <w:rsid w:val="00A5327C"/>
    <w:rsid w:val="00A55E98"/>
    <w:rsid w:val="00A5744B"/>
    <w:rsid w:val="00A66339"/>
    <w:rsid w:val="00A745AC"/>
    <w:rsid w:val="00A75177"/>
    <w:rsid w:val="00A7521A"/>
    <w:rsid w:val="00A76F84"/>
    <w:rsid w:val="00A80307"/>
    <w:rsid w:val="00A80BBE"/>
    <w:rsid w:val="00A80ECA"/>
    <w:rsid w:val="00A84DD5"/>
    <w:rsid w:val="00A85C3E"/>
    <w:rsid w:val="00A86038"/>
    <w:rsid w:val="00A87E61"/>
    <w:rsid w:val="00A970F0"/>
    <w:rsid w:val="00AA0819"/>
    <w:rsid w:val="00AA3C6B"/>
    <w:rsid w:val="00AA3CF8"/>
    <w:rsid w:val="00AC11C4"/>
    <w:rsid w:val="00AC64E9"/>
    <w:rsid w:val="00AD0A21"/>
    <w:rsid w:val="00AD6381"/>
    <w:rsid w:val="00AE3423"/>
    <w:rsid w:val="00B01802"/>
    <w:rsid w:val="00B01B1A"/>
    <w:rsid w:val="00B01E87"/>
    <w:rsid w:val="00B0514F"/>
    <w:rsid w:val="00B07486"/>
    <w:rsid w:val="00B11775"/>
    <w:rsid w:val="00B16C8C"/>
    <w:rsid w:val="00B211B9"/>
    <w:rsid w:val="00B21F78"/>
    <w:rsid w:val="00B226B2"/>
    <w:rsid w:val="00B33B61"/>
    <w:rsid w:val="00B34505"/>
    <w:rsid w:val="00B34BA1"/>
    <w:rsid w:val="00B35E6F"/>
    <w:rsid w:val="00B35FAA"/>
    <w:rsid w:val="00B41E58"/>
    <w:rsid w:val="00B4327B"/>
    <w:rsid w:val="00B50CBB"/>
    <w:rsid w:val="00B52739"/>
    <w:rsid w:val="00B60432"/>
    <w:rsid w:val="00B61F85"/>
    <w:rsid w:val="00B64150"/>
    <w:rsid w:val="00B64543"/>
    <w:rsid w:val="00B64580"/>
    <w:rsid w:val="00B654AE"/>
    <w:rsid w:val="00B8131A"/>
    <w:rsid w:val="00B83C63"/>
    <w:rsid w:val="00B927E4"/>
    <w:rsid w:val="00B9349C"/>
    <w:rsid w:val="00B93BEB"/>
    <w:rsid w:val="00B96D29"/>
    <w:rsid w:val="00BA5634"/>
    <w:rsid w:val="00BA5AD7"/>
    <w:rsid w:val="00BA6B97"/>
    <w:rsid w:val="00BA6E2F"/>
    <w:rsid w:val="00BB52A1"/>
    <w:rsid w:val="00BD195D"/>
    <w:rsid w:val="00BD72A9"/>
    <w:rsid w:val="00BF27E9"/>
    <w:rsid w:val="00BF483D"/>
    <w:rsid w:val="00BF6B4B"/>
    <w:rsid w:val="00C03115"/>
    <w:rsid w:val="00C04E14"/>
    <w:rsid w:val="00C13915"/>
    <w:rsid w:val="00C24EA5"/>
    <w:rsid w:val="00C276FA"/>
    <w:rsid w:val="00C409D6"/>
    <w:rsid w:val="00C42123"/>
    <w:rsid w:val="00C561C7"/>
    <w:rsid w:val="00C67612"/>
    <w:rsid w:val="00C90776"/>
    <w:rsid w:val="00C92128"/>
    <w:rsid w:val="00C93D9D"/>
    <w:rsid w:val="00CA35BC"/>
    <w:rsid w:val="00CC603B"/>
    <w:rsid w:val="00CD2A26"/>
    <w:rsid w:val="00CD484F"/>
    <w:rsid w:val="00CE37DE"/>
    <w:rsid w:val="00CE471D"/>
    <w:rsid w:val="00CE53F2"/>
    <w:rsid w:val="00CF60EC"/>
    <w:rsid w:val="00D036B8"/>
    <w:rsid w:val="00D04F89"/>
    <w:rsid w:val="00D12007"/>
    <w:rsid w:val="00D12667"/>
    <w:rsid w:val="00D1293C"/>
    <w:rsid w:val="00D24DBA"/>
    <w:rsid w:val="00D254F2"/>
    <w:rsid w:val="00D3556D"/>
    <w:rsid w:val="00D36375"/>
    <w:rsid w:val="00D36C66"/>
    <w:rsid w:val="00D412DD"/>
    <w:rsid w:val="00D42C03"/>
    <w:rsid w:val="00D46C12"/>
    <w:rsid w:val="00D503AD"/>
    <w:rsid w:val="00D52C47"/>
    <w:rsid w:val="00D52EF0"/>
    <w:rsid w:val="00D60B0F"/>
    <w:rsid w:val="00D66920"/>
    <w:rsid w:val="00D67A33"/>
    <w:rsid w:val="00D73C62"/>
    <w:rsid w:val="00D76CA6"/>
    <w:rsid w:val="00D87783"/>
    <w:rsid w:val="00D90B56"/>
    <w:rsid w:val="00D942D3"/>
    <w:rsid w:val="00D974ED"/>
    <w:rsid w:val="00DC0C71"/>
    <w:rsid w:val="00DC57CD"/>
    <w:rsid w:val="00DE3867"/>
    <w:rsid w:val="00DE5C71"/>
    <w:rsid w:val="00DE6DC3"/>
    <w:rsid w:val="00DE6E42"/>
    <w:rsid w:val="00DF0050"/>
    <w:rsid w:val="00DF1C3B"/>
    <w:rsid w:val="00DF3833"/>
    <w:rsid w:val="00DF40CB"/>
    <w:rsid w:val="00DF6B45"/>
    <w:rsid w:val="00E013F9"/>
    <w:rsid w:val="00E102AF"/>
    <w:rsid w:val="00E124C4"/>
    <w:rsid w:val="00E142FE"/>
    <w:rsid w:val="00E21F7B"/>
    <w:rsid w:val="00E36A5B"/>
    <w:rsid w:val="00E45F34"/>
    <w:rsid w:val="00E47398"/>
    <w:rsid w:val="00E50671"/>
    <w:rsid w:val="00E60398"/>
    <w:rsid w:val="00E6764F"/>
    <w:rsid w:val="00E7461B"/>
    <w:rsid w:val="00E8741D"/>
    <w:rsid w:val="00E926E4"/>
    <w:rsid w:val="00E96F3D"/>
    <w:rsid w:val="00EA1412"/>
    <w:rsid w:val="00EA471A"/>
    <w:rsid w:val="00EB28A7"/>
    <w:rsid w:val="00EB5D64"/>
    <w:rsid w:val="00EC4354"/>
    <w:rsid w:val="00EC44B0"/>
    <w:rsid w:val="00ED4A9E"/>
    <w:rsid w:val="00EE10C9"/>
    <w:rsid w:val="00EF247E"/>
    <w:rsid w:val="00F01429"/>
    <w:rsid w:val="00F04CEC"/>
    <w:rsid w:val="00F245FC"/>
    <w:rsid w:val="00F27351"/>
    <w:rsid w:val="00F275F8"/>
    <w:rsid w:val="00F31EED"/>
    <w:rsid w:val="00F4070A"/>
    <w:rsid w:val="00F41384"/>
    <w:rsid w:val="00F50650"/>
    <w:rsid w:val="00F53E14"/>
    <w:rsid w:val="00F53FED"/>
    <w:rsid w:val="00F5464B"/>
    <w:rsid w:val="00F557C6"/>
    <w:rsid w:val="00F62CCF"/>
    <w:rsid w:val="00F71B42"/>
    <w:rsid w:val="00F71EB1"/>
    <w:rsid w:val="00F7260D"/>
    <w:rsid w:val="00F735F4"/>
    <w:rsid w:val="00F768C2"/>
    <w:rsid w:val="00F835E1"/>
    <w:rsid w:val="00F91DED"/>
    <w:rsid w:val="00FA2BA6"/>
    <w:rsid w:val="00FB68C9"/>
    <w:rsid w:val="00FB76A3"/>
    <w:rsid w:val="00FC016C"/>
    <w:rsid w:val="00FC337B"/>
    <w:rsid w:val="00FC4D88"/>
    <w:rsid w:val="00FC640C"/>
    <w:rsid w:val="00FD1429"/>
    <w:rsid w:val="00FD1EC7"/>
    <w:rsid w:val="00FD41C0"/>
    <w:rsid w:val="00FE28CE"/>
    <w:rsid w:val="00FF01F9"/>
    <w:rsid w:val="00FF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DC6"/>
    <w:pPr>
      <w:bidi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55D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255D5"/>
  </w:style>
  <w:style w:type="paragraph" w:styleId="a5">
    <w:name w:val="List Paragraph"/>
    <w:basedOn w:val="a"/>
    <w:uiPriority w:val="34"/>
    <w:qFormat/>
    <w:rsid w:val="001B1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845</Words>
  <Characters>4229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                                                   קורות חיים</vt:lpstr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קורות חיים</dc:title>
  <dc:creator>T</dc:creator>
  <cp:lastModifiedBy>cristalm</cp:lastModifiedBy>
  <cp:revision>4</cp:revision>
  <cp:lastPrinted>2007-02-20T09:24:00Z</cp:lastPrinted>
  <dcterms:created xsi:type="dcterms:W3CDTF">2012-04-25T05:45:00Z</dcterms:created>
  <dcterms:modified xsi:type="dcterms:W3CDTF">2012-04-25T08:28:00Z</dcterms:modified>
</cp:coreProperties>
</file>